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9FFF" w14:textId="77777777" w:rsidR="00580D4C" w:rsidRDefault="00580D4C" w:rsidP="00580D4C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AD12AAE" w14:textId="7D06656A" w:rsidR="00D00856" w:rsidRPr="00580D4C" w:rsidRDefault="00FB68E4" w:rsidP="00580D4C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80D4C">
        <w:rPr>
          <w:rFonts w:asciiTheme="majorHAnsi" w:hAnsiTheme="majorHAnsi" w:cstheme="majorHAnsi"/>
          <w:b/>
          <w:bCs/>
          <w:sz w:val="24"/>
          <w:szCs w:val="24"/>
        </w:rPr>
        <w:t>Oświadczenie</w:t>
      </w:r>
    </w:p>
    <w:p w14:paraId="187A68F0" w14:textId="2B188FA9" w:rsidR="00FB68E4" w:rsidRPr="00580D4C" w:rsidRDefault="00FB68E4" w:rsidP="00580D4C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B181B4F" w14:textId="6683737D" w:rsidR="006F19D4" w:rsidRPr="006F19D4" w:rsidRDefault="00FB68E4" w:rsidP="00580D4C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highlight w:val="lightGray"/>
        </w:rPr>
      </w:pPr>
      <w:r w:rsidRPr="006F19D4">
        <w:rPr>
          <w:rFonts w:asciiTheme="majorHAnsi" w:hAnsiTheme="majorHAnsi" w:cstheme="majorHAnsi"/>
          <w:sz w:val="24"/>
          <w:szCs w:val="24"/>
        </w:rPr>
        <w:t>Niniejszym, ja</w:t>
      </w:r>
      <w:r w:rsidR="008E226F" w:rsidRPr="006F19D4">
        <w:rPr>
          <w:rFonts w:asciiTheme="majorHAnsi" w:hAnsiTheme="majorHAnsi" w:cstheme="majorHAnsi"/>
          <w:sz w:val="24"/>
          <w:szCs w:val="24"/>
        </w:rPr>
        <w:t>/my</w:t>
      </w:r>
      <w:r w:rsidRPr="006F19D4">
        <w:rPr>
          <w:rFonts w:asciiTheme="majorHAnsi" w:hAnsiTheme="majorHAnsi" w:cstheme="majorHAnsi"/>
          <w:sz w:val="24"/>
          <w:szCs w:val="24"/>
        </w:rPr>
        <w:t xml:space="preserve"> niżej podpisan</w:t>
      </w:r>
      <w:r w:rsidR="00571627" w:rsidRPr="006F19D4">
        <w:rPr>
          <w:rFonts w:asciiTheme="majorHAnsi" w:hAnsiTheme="majorHAnsi" w:cstheme="majorHAnsi"/>
          <w:sz w:val="24"/>
          <w:szCs w:val="24"/>
        </w:rPr>
        <w:t>y</w:t>
      </w:r>
      <w:r w:rsidR="008E226F" w:rsidRPr="006F19D4">
        <w:rPr>
          <w:rFonts w:asciiTheme="majorHAnsi" w:hAnsiTheme="majorHAnsi" w:cstheme="majorHAnsi"/>
          <w:sz w:val="24"/>
          <w:szCs w:val="24"/>
        </w:rPr>
        <w:t>/ni</w:t>
      </w:r>
      <w:r w:rsidRPr="006F19D4">
        <w:rPr>
          <w:rFonts w:asciiTheme="majorHAnsi" w:hAnsiTheme="majorHAnsi" w:cstheme="majorHAnsi"/>
          <w:sz w:val="24"/>
          <w:szCs w:val="24"/>
        </w:rPr>
        <w:t xml:space="preserve"> </w:t>
      </w:r>
      <w:r w:rsidRPr="006F19D4">
        <w:rPr>
          <w:rFonts w:asciiTheme="majorHAnsi" w:hAnsiTheme="majorHAnsi" w:cstheme="majorHAnsi"/>
          <w:b/>
          <w:bCs/>
          <w:sz w:val="24"/>
          <w:szCs w:val="24"/>
        </w:rPr>
        <w:t>prowadząc</w:t>
      </w:r>
      <w:r w:rsidR="00571627" w:rsidRPr="006F19D4">
        <w:rPr>
          <w:rFonts w:asciiTheme="majorHAnsi" w:hAnsiTheme="majorHAnsi" w:cstheme="majorHAnsi"/>
          <w:b/>
          <w:bCs/>
          <w:sz w:val="24"/>
          <w:szCs w:val="24"/>
        </w:rPr>
        <w:t>y</w:t>
      </w:r>
      <w:r w:rsidRPr="006F19D4">
        <w:rPr>
          <w:rFonts w:asciiTheme="majorHAnsi" w:hAnsiTheme="majorHAnsi" w:cstheme="majorHAnsi"/>
          <w:b/>
          <w:bCs/>
          <w:sz w:val="24"/>
          <w:szCs w:val="24"/>
        </w:rPr>
        <w:t xml:space="preserve"> działalność</w:t>
      </w:r>
      <w:r w:rsidR="00571627" w:rsidRPr="006F19D4">
        <w:rPr>
          <w:rFonts w:asciiTheme="majorHAnsi" w:hAnsiTheme="majorHAnsi" w:cstheme="majorHAnsi"/>
          <w:b/>
          <w:bCs/>
          <w:sz w:val="24"/>
          <w:szCs w:val="24"/>
        </w:rPr>
        <w:t xml:space="preserve"> gospodarczą</w:t>
      </w:r>
      <w:r w:rsidRPr="006F19D4">
        <w:rPr>
          <w:rFonts w:asciiTheme="majorHAnsi" w:hAnsiTheme="majorHAnsi" w:cstheme="majorHAnsi"/>
          <w:b/>
          <w:bCs/>
          <w:sz w:val="24"/>
          <w:szCs w:val="24"/>
        </w:rPr>
        <w:t xml:space="preserve"> pod firmą</w:t>
      </w:r>
      <w:r w:rsidR="008E226F" w:rsidRPr="006F19D4">
        <w:rPr>
          <w:rFonts w:asciiTheme="majorHAnsi" w:hAnsiTheme="majorHAnsi" w:cstheme="majorHAnsi"/>
          <w:b/>
          <w:bCs/>
          <w:sz w:val="24"/>
          <w:szCs w:val="24"/>
        </w:rPr>
        <w:t>/reprezentujący spółkę</w:t>
      </w:r>
      <w:r w:rsidRPr="00580D4C">
        <w:rPr>
          <w:rFonts w:asciiTheme="majorHAnsi" w:hAnsiTheme="majorHAnsi" w:cstheme="majorHAnsi"/>
          <w:sz w:val="24"/>
          <w:szCs w:val="24"/>
        </w:rPr>
        <w:t xml:space="preserve"> </w:t>
      </w:r>
      <w:r w:rsidRPr="006F19D4">
        <w:rPr>
          <w:rFonts w:asciiTheme="majorHAnsi" w:hAnsiTheme="majorHAnsi" w:cstheme="majorHAnsi"/>
          <w:sz w:val="24"/>
          <w:szCs w:val="24"/>
          <w:highlight w:val="lightGray"/>
        </w:rPr>
        <w:t>………………………………………………</w:t>
      </w:r>
      <w:r w:rsidR="006F19D4" w:rsidRPr="006F19D4">
        <w:rPr>
          <w:rFonts w:asciiTheme="majorHAnsi" w:hAnsiTheme="majorHAnsi" w:cstheme="majorHAnsi"/>
          <w:sz w:val="24"/>
          <w:szCs w:val="24"/>
          <w:highlight w:val="lightGray"/>
        </w:rPr>
        <w:t>…………………………………………………….</w:t>
      </w:r>
    </w:p>
    <w:p w14:paraId="684C2361" w14:textId="60BABAE8" w:rsidR="00FB68E4" w:rsidRDefault="006F19D4" w:rsidP="00580D4C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F19D4">
        <w:rPr>
          <w:rFonts w:asciiTheme="majorHAnsi" w:hAnsiTheme="majorHAnsi" w:cstheme="majorHAnsi"/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………………………………………………………………………………………………………………………………………………….</w:t>
      </w:r>
      <w:r w:rsidR="00FB68E4" w:rsidRPr="00580D4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o</w:t>
      </w:r>
      <w:r w:rsidR="00FB68E4" w:rsidRPr="00580D4C">
        <w:rPr>
          <w:rFonts w:asciiTheme="majorHAnsi" w:hAnsiTheme="majorHAnsi" w:cstheme="majorHAnsi"/>
          <w:sz w:val="24"/>
          <w:szCs w:val="24"/>
        </w:rPr>
        <w:t>świadczam</w:t>
      </w:r>
      <w:r w:rsidR="008E226F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>m</w:t>
      </w:r>
      <w:r w:rsidR="008E226F">
        <w:rPr>
          <w:rFonts w:asciiTheme="majorHAnsi" w:hAnsiTheme="majorHAnsi" w:cstheme="majorHAnsi"/>
          <w:sz w:val="24"/>
          <w:szCs w:val="24"/>
        </w:rPr>
        <w:t>y</w:t>
      </w:r>
      <w:r w:rsidR="00FB68E4" w:rsidRPr="00580D4C">
        <w:rPr>
          <w:rFonts w:asciiTheme="majorHAnsi" w:hAnsiTheme="majorHAnsi" w:cstheme="majorHAnsi"/>
          <w:sz w:val="24"/>
          <w:szCs w:val="24"/>
        </w:rPr>
        <w:t>, że:</w:t>
      </w:r>
    </w:p>
    <w:p w14:paraId="76A14CE4" w14:textId="77777777" w:rsidR="000E4525" w:rsidRPr="00580D4C" w:rsidRDefault="000E4525" w:rsidP="00580D4C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9069FE1" w14:textId="6C9B7228" w:rsidR="00FB68E4" w:rsidRPr="00580D4C" w:rsidRDefault="00FB68E4" w:rsidP="00580D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80D4C">
        <w:rPr>
          <w:rFonts w:asciiTheme="majorHAnsi" w:hAnsiTheme="majorHAnsi" w:cstheme="majorHAnsi"/>
          <w:sz w:val="24"/>
          <w:szCs w:val="24"/>
        </w:rPr>
        <w:t>firma nie posiada zaległości wobec urzędu skarbowego i nie zalega ze składkami wobec ZUS</w:t>
      </w:r>
      <w:r w:rsidR="00580D4C" w:rsidRPr="00580D4C">
        <w:rPr>
          <w:rFonts w:asciiTheme="majorHAnsi" w:hAnsiTheme="majorHAnsi" w:cstheme="majorHAnsi"/>
          <w:sz w:val="24"/>
          <w:szCs w:val="24"/>
        </w:rPr>
        <w:t>;</w:t>
      </w:r>
    </w:p>
    <w:p w14:paraId="69E0249C" w14:textId="5775E303" w:rsidR="00FB68E4" w:rsidRPr="00580D4C" w:rsidRDefault="00FB68E4" w:rsidP="00580D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80D4C">
        <w:rPr>
          <w:rFonts w:asciiTheme="majorHAnsi" w:hAnsiTheme="majorHAnsi" w:cstheme="majorHAnsi"/>
          <w:sz w:val="24"/>
          <w:szCs w:val="24"/>
        </w:rPr>
        <w:t>nie toczy się wobec firmy postępowanie w sprawie upadłości oraz firma nie ogłosiła upadłości</w:t>
      </w:r>
      <w:r w:rsidR="00580D4C" w:rsidRPr="00580D4C">
        <w:rPr>
          <w:rFonts w:asciiTheme="majorHAnsi" w:hAnsiTheme="majorHAnsi" w:cstheme="majorHAnsi"/>
          <w:sz w:val="24"/>
          <w:szCs w:val="24"/>
        </w:rPr>
        <w:t>;</w:t>
      </w:r>
    </w:p>
    <w:p w14:paraId="2C975594" w14:textId="6E6D7498" w:rsidR="00FB68E4" w:rsidRPr="00580D4C" w:rsidRDefault="00FB68E4" w:rsidP="00580D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80D4C">
        <w:rPr>
          <w:rFonts w:asciiTheme="majorHAnsi" w:hAnsiTheme="majorHAnsi" w:cstheme="majorHAnsi"/>
          <w:sz w:val="24"/>
          <w:szCs w:val="24"/>
        </w:rPr>
        <w:t>zobowiązuje się do zawarcia umowy o świadczenie usług z Krakowskim Parkiem Technologicznym w terminie 14 dni od wydania decyzji o wsparciu</w:t>
      </w:r>
      <w:r w:rsidR="00580D4C" w:rsidRPr="00580D4C">
        <w:rPr>
          <w:rFonts w:asciiTheme="majorHAnsi" w:hAnsiTheme="majorHAnsi" w:cstheme="majorHAnsi"/>
          <w:sz w:val="24"/>
          <w:szCs w:val="24"/>
        </w:rPr>
        <w:t>;</w:t>
      </w:r>
    </w:p>
    <w:p w14:paraId="1501DA13" w14:textId="1B0451BC" w:rsidR="00FB68E4" w:rsidRPr="00580D4C" w:rsidRDefault="00FB68E4" w:rsidP="00580D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80D4C">
        <w:rPr>
          <w:rFonts w:asciiTheme="majorHAnsi" w:hAnsiTheme="majorHAnsi" w:cstheme="majorHAnsi"/>
          <w:sz w:val="24"/>
          <w:szCs w:val="24"/>
        </w:rPr>
        <w:t>zobowiązuje się do przekazywania informacji do Zarządzającego w celu gromadzenia ewidencji w oparciu o art. 32 ust. 2 Ustawy</w:t>
      </w:r>
      <w:r w:rsidR="00580D4C" w:rsidRPr="00580D4C">
        <w:rPr>
          <w:rFonts w:asciiTheme="majorHAnsi" w:hAnsiTheme="majorHAnsi" w:cstheme="majorHAnsi"/>
          <w:sz w:val="24"/>
          <w:szCs w:val="24"/>
        </w:rPr>
        <w:t>;</w:t>
      </w:r>
    </w:p>
    <w:p w14:paraId="5C164055" w14:textId="44ECA69A" w:rsidR="00FB68E4" w:rsidRPr="00580D4C" w:rsidRDefault="00FB68E4" w:rsidP="00580D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80D4C">
        <w:rPr>
          <w:rFonts w:asciiTheme="majorHAnsi" w:hAnsiTheme="majorHAnsi" w:cstheme="majorHAnsi"/>
          <w:sz w:val="24"/>
          <w:szCs w:val="24"/>
        </w:rPr>
        <w:t xml:space="preserve">w ramach planowanej inwestycji nie ujmuje </w:t>
      </w:r>
      <w:r w:rsidR="00580D4C" w:rsidRPr="00580D4C">
        <w:rPr>
          <w:rFonts w:asciiTheme="majorHAnsi" w:hAnsiTheme="majorHAnsi" w:cstheme="majorHAnsi"/>
          <w:sz w:val="24"/>
          <w:szCs w:val="24"/>
        </w:rPr>
        <w:t>w kosztach kwalifikowanych wydatków związanych z wytwarzaniem i pozyskiwaniem energii</w:t>
      </w:r>
      <w:r w:rsidR="000E4525">
        <w:rPr>
          <w:rFonts w:asciiTheme="majorHAnsi" w:hAnsiTheme="majorHAnsi" w:cstheme="majorHAnsi"/>
          <w:sz w:val="24"/>
          <w:szCs w:val="24"/>
        </w:rPr>
        <w:t>*</w:t>
      </w:r>
      <w:r w:rsidR="00580D4C" w:rsidRPr="00580D4C">
        <w:rPr>
          <w:rFonts w:asciiTheme="majorHAnsi" w:hAnsiTheme="majorHAnsi" w:cstheme="majorHAnsi"/>
          <w:sz w:val="24"/>
          <w:szCs w:val="24"/>
        </w:rPr>
        <w:t>;</w:t>
      </w:r>
    </w:p>
    <w:p w14:paraId="42241683" w14:textId="27B339AB" w:rsidR="00580D4C" w:rsidRPr="00580D4C" w:rsidRDefault="00580D4C" w:rsidP="00580D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80D4C">
        <w:rPr>
          <w:rFonts w:asciiTheme="majorHAnsi" w:hAnsiTheme="majorHAnsi" w:cstheme="majorHAnsi"/>
          <w:sz w:val="24"/>
          <w:szCs w:val="24"/>
        </w:rPr>
        <w:t>wyrażam zgodę na udział w programie ewaluacji pomocy publicznej;</w:t>
      </w:r>
    </w:p>
    <w:p w14:paraId="45F75CCC" w14:textId="5DC4401F" w:rsidR="00580D4C" w:rsidRPr="002C563B" w:rsidRDefault="00580D4C" w:rsidP="002C563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80D4C">
        <w:rPr>
          <w:rFonts w:asciiTheme="majorHAnsi" w:hAnsiTheme="majorHAnsi" w:cstheme="majorHAnsi"/>
          <w:sz w:val="24"/>
          <w:szCs w:val="24"/>
        </w:rPr>
        <w:t>podane dane są zgodne z aktualnym stanem prawnym i faktycznym oraz jestem świadom</w:t>
      </w:r>
      <w:r w:rsidR="002120AC">
        <w:rPr>
          <w:rFonts w:asciiTheme="majorHAnsi" w:hAnsiTheme="majorHAnsi" w:cstheme="majorHAnsi"/>
          <w:sz w:val="24"/>
          <w:szCs w:val="24"/>
        </w:rPr>
        <w:t>y</w:t>
      </w:r>
      <w:r w:rsidRPr="00580D4C">
        <w:rPr>
          <w:rFonts w:asciiTheme="majorHAnsi" w:hAnsiTheme="majorHAnsi" w:cstheme="majorHAnsi"/>
          <w:sz w:val="24"/>
          <w:szCs w:val="24"/>
        </w:rPr>
        <w:t xml:space="preserve"> odpowiedzialności karnej za składanie fałszywego oświadczenia;</w:t>
      </w:r>
    </w:p>
    <w:p w14:paraId="19DAE724" w14:textId="587F9F8F" w:rsidR="00580D4C" w:rsidRDefault="00580D4C" w:rsidP="00580D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80D4C">
        <w:rPr>
          <w:rFonts w:asciiTheme="majorHAnsi" w:hAnsiTheme="majorHAnsi" w:cstheme="majorHAnsi"/>
          <w:sz w:val="24"/>
          <w:szCs w:val="24"/>
        </w:rPr>
        <w:t xml:space="preserve"> faktury wystawiane na podstawie umowy z Krakowskim Parkiem Technologicznym powinny być wysyłane na adres e-mail: </w:t>
      </w:r>
      <w:r w:rsidRPr="008E226F">
        <w:rPr>
          <w:rFonts w:asciiTheme="majorHAnsi" w:hAnsiTheme="majorHAnsi" w:cstheme="majorHAnsi"/>
          <w:sz w:val="24"/>
          <w:szCs w:val="24"/>
          <w:highlight w:val="lightGray"/>
        </w:rPr>
        <w:t>……………………….</w:t>
      </w:r>
      <w:r w:rsidRPr="00580D4C">
        <w:rPr>
          <w:rFonts w:asciiTheme="majorHAnsi" w:hAnsiTheme="majorHAnsi" w:cstheme="majorHAnsi"/>
          <w:sz w:val="24"/>
          <w:szCs w:val="24"/>
        </w:rPr>
        <w:t xml:space="preserve">; </w:t>
      </w:r>
    </w:p>
    <w:p w14:paraId="3A724390" w14:textId="5A391305" w:rsidR="00D23015" w:rsidRDefault="00D23015" w:rsidP="00580D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</w:t>
      </w:r>
      <w:r w:rsidRPr="005D5934">
        <w:rPr>
          <w:rFonts w:ascii="Calibri Light" w:hAnsi="Calibri Light" w:cs="Calibri Light"/>
          <w:sz w:val="24"/>
          <w:szCs w:val="24"/>
        </w:rPr>
        <w:t>yraż</w:t>
      </w:r>
      <w:r>
        <w:rPr>
          <w:rFonts w:ascii="Calibri Light" w:hAnsi="Calibri Light" w:cs="Calibri Light"/>
          <w:sz w:val="24"/>
          <w:szCs w:val="24"/>
        </w:rPr>
        <w:t>am</w:t>
      </w:r>
      <w:r w:rsidRPr="005D5934">
        <w:rPr>
          <w:rFonts w:ascii="Calibri Light" w:hAnsi="Calibri Light" w:cs="Calibri Light"/>
          <w:sz w:val="24"/>
          <w:szCs w:val="24"/>
        </w:rPr>
        <w:t xml:space="preserve"> zgod</w:t>
      </w:r>
      <w:r>
        <w:rPr>
          <w:rFonts w:ascii="Calibri Light" w:hAnsi="Calibri Light" w:cs="Calibri Light"/>
          <w:sz w:val="24"/>
          <w:szCs w:val="24"/>
        </w:rPr>
        <w:t>ę</w:t>
      </w:r>
      <w:r w:rsidRPr="005D5934">
        <w:rPr>
          <w:rFonts w:ascii="Calibri Light" w:hAnsi="Calibri Light" w:cs="Calibri Light"/>
          <w:sz w:val="24"/>
          <w:szCs w:val="24"/>
        </w:rPr>
        <w:t xml:space="preserve"> na doręczanie pism w postępowaniu za pomocą środków komunikacji elektronicznej </w:t>
      </w:r>
      <w:r w:rsidRPr="00580D4C">
        <w:rPr>
          <w:rFonts w:asciiTheme="majorHAnsi" w:hAnsiTheme="majorHAnsi" w:cstheme="majorHAnsi"/>
          <w:sz w:val="24"/>
          <w:szCs w:val="24"/>
        </w:rPr>
        <w:t xml:space="preserve">na adres e-mail: </w:t>
      </w:r>
      <w:r w:rsidRPr="008E226F">
        <w:rPr>
          <w:rFonts w:asciiTheme="majorHAnsi" w:hAnsiTheme="majorHAnsi" w:cstheme="majorHAnsi"/>
          <w:sz w:val="24"/>
          <w:szCs w:val="24"/>
          <w:highlight w:val="lightGray"/>
        </w:rPr>
        <w:t>……………………….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66887E1E" w14:textId="556A0E7D" w:rsidR="008E226F" w:rsidRPr="008E226F" w:rsidRDefault="008E226F" w:rsidP="008E22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Odwoaniedokomentarza"/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przedsiębiorstwo </w:t>
      </w:r>
      <w:r w:rsidRPr="000E4525">
        <w:rPr>
          <w:rFonts w:asciiTheme="majorHAnsi" w:hAnsiTheme="majorHAnsi" w:cstheme="majorHAnsi"/>
          <w:b/>
          <w:bCs/>
          <w:sz w:val="24"/>
          <w:szCs w:val="24"/>
        </w:rPr>
        <w:t>jest</w:t>
      </w:r>
      <w:r w:rsidR="000E4525" w:rsidRPr="000E4525">
        <w:rPr>
          <w:rFonts w:asciiTheme="majorHAnsi" w:hAnsiTheme="majorHAnsi" w:cstheme="majorHAnsi"/>
          <w:b/>
          <w:bCs/>
          <w:sz w:val="24"/>
          <w:szCs w:val="24"/>
        </w:rPr>
        <w:t>/ nie jest</w:t>
      </w:r>
      <w:r w:rsidR="000E4525">
        <w:rPr>
          <w:rFonts w:asciiTheme="majorHAnsi" w:hAnsiTheme="majorHAnsi" w:cstheme="majorHAnsi"/>
          <w:sz w:val="24"/>
          <w:szCs w:val="24"/>
        </w:rPr>
        <w:t>**</w:t>
      </w:r>
      <w:r>
        <w:rPr>
          <w:rFonts w:asciiTheme="majorHAnsi" w:hAnsiTheme="majorHAnsi" w:cstheme="majorHAnsi"/>
          <w:sz w:val="24"/>
          <w:szCs w:val="24"/>
        </w:rPr>
        <w:t xml:space="preserve"> przedsiębiorstwem </w:t>
      </w:r>
      <w:r w:rsidRPr="008E226F">
        <w:rPr>
          <w:rFonts w:asciiTheme="majorHAnsi" w:hAnsiTheme="majorHAnsi" w:cstheme="majorHAnsi"/>
          <w:b/>
          <w:bCs/>
          <w:sz w:val="24"/>
          <w:szCs w:val="24"/>
        </w:rPr>
        <w:t>powiązanym/partnerskim/samodzielnym</w:t>
      </w:r>
      <w:r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="000E4525">
        <w:rPr>
          <w:rFonts w:asciiTheme="majorHAnsi" w:hAnsiTheme="majorHAnsi" w:cstheme="majorHAnsi"/>
          <w:b/>
          <w:bCs/>
          <w:sz w:val="24"/>
          <w:szCs w:val="24"/>
        </w:rPr>
        <w:t>**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D5934">
        <w:rPr>
          <w:rStyle w:val="Odwoaniedokomentarza"/>
          <w:rFonts w:ascii="Calibri Light" w:hAnsi="Calibri Light" w:cs="Calibri Light"/>
          <w:sz w:val="24"/>
          <w:szCs w:val="24"/>
        </w:rPr>
        <w:t xml:space="preserve">w rozumieniu </w:t>
      </w:r>
      <w:r w:rsidRPr="005D5934">
        <w:rPr>
          <w:rStyle w:val="Odwoaniedokomentarza"/>
          <w:rFonts w:ascii="Calibri Light" w:hAnsi="Calibri Light" w:cs="Calibri Light"/>
          <w:i/>
          <w:iCs/>
          <w:sz w:val="24"/>
          <w:szCs w:val="24"/>
        </w:rPr>
        <w:t>art. 3 załącznika nr I do rozporządzenia komisji UE nr 651/2014 z dnia 17 czerwca 2014 r</w:t>
      </w:r>
      <w:r w:rsidRPr="008E226F">
        <w:rPr>
          <w:rStyle w:val="Odwoaniedokomentarza"/>
          <w:rFonts w:ascii="Calibri Light" w:hAnsi="Calibri Light" w:cs="Calibri Light"/>
          <w:sz w:val="24"/>
          <w:szCs w:val="24"/>
        </w:rPr>
        <w:t xml:space="preserve">. i </w:t>
      </w:r>
      <w:r w:rsidRPr="008E226F">
        <w:rPr>
          <w:rStyle w:val="Odwoaniedokomentarza"/>
          <w:rFonts w:ascii="Calibri Light" w:hAnsi="Calibri Light" w:cs="Calibri Light"/>
          <w:b/>
          <w:bCs/>
          <w:sz w:val="24"/>
          <w:szCs w:val="24"/>
        </w:rPr>
        <w:t>ma to wpływ/nie ma to wpływu</w:t>
      </w:r>
      <w:r>
        <w:rPr>
          <w:rStyle w:val="Odwoaniedokomentarza"/>
          <w:rFonts w:ascii="Calibri Light" w:hAnsi="Calibri Light" w:cs="Calibri Light"/>
          <w:sz w:val="24"/>
          <w:szCs w:val="24"/>
        </w:rPr>
        <w:t>**</w:t>
      </w:r>
      <w:r w:rsidR="000E4525">
        <w:rPr>
          <w:rStyle w:val="Odwoaniedokomentarza"/>
          <w:rFonts w:ascii="Calibri Light" w:hAnsi="Calibri Light" w:cs="Calibri Light"/>
          <w:sz w:val="24"/>
          <w:szCs w:val="24"/>
        </w:rPr>
        <w:t>**</w:t>
      </w:r>
      <w:r w:rsidRPr="008E226F">
        <w:rPr>
          <w:rStyle w:val="Odwoaniedokomentarza"/>
          <w:rFonts w:ascii="Calibri Light" w:hAnsi="Calibri Light" w:cs="Calibri Light"/>
          <w:sz w:val="24"/>
          <w:szCs w:val="24"/>
        </w:rPr>
        <w:t xml:space="preserve"> na status przedsiębiorstwa</w:t>
      </w:r>
      <w:r>
        <w:rPr>
          <w:rStyle w:val="Odwoaniedokomentarza"/>
          <w:rFonts w:ascii="Calibri Light" w:hAnsi="Calibri Light" w:cs="Calibri Light"/>
          <w:sz w:val="24"/>
          <w:szCs w:val="24"/>
        </w:rPr>
        <w:t>;</w:t>
      </w:r>
    </w:p>
    <w:p w14:paraId="59BD92CC" w14:textId="78765628" w:rsidR="008E226F" w:rsidRPr="005D5934" w:rsidRDefault="008E226F" w:rsidP="008E226F">
      <w:pPr>
        <w:numPr>
          <w:ilvl w:val="0"/>
          <w:numId w:val="2"/>
        </w:numPr>
        <w:spacing w:after="0" w:line="276" w:lineRule="auto"/>
        <w:jc w:val="both"/>
        <w:rPr>
          <w:rStyle w:val="Odwoaniedokomentarza"/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przedsiębiorstwo posiada status </w:t>
      </w:r>
      <w:r w:rsidRPr="008E226F">
        <w:rPr>
          <w:rFonts w:asciiTheme="majorHAnsi" w:hAnsiTheme="majorHAnsi" w:cstheme="majorHAnsi"/>
          <w:b/>
          <w:bCs/>
          <w:sz w:val="24"/>
          <w:szCs w:val="24"/>
        </w:rPr>
        <w:t>mikro/małego/średniego/dużego</w:t>
      </w:r>
      <w:r>
        <w:rPr>
          <w:rFonts w:asciiTheme="majorHAnsi" w:hAnsiTheme="majorHAnsi" w:cstheme="majorHAnsi"/>
          <w:sz w:val="24"/>
          <w:szCs w:val="24"/>
        </w:rPr>
        <w:t>***</w:t>
      </w:r>
      <w:r w:rsidR="000E4525">
        <w:rPr>
          <w:rFonts w:asciiTheme="majorHAnsi" w:hAnsiTheme="majorHAnsi" w:cstheme="majorHAnsi"/>
          <w:sz w:val="24"/>
          <w:szCs w:val="24"/>
        </w:rPr>
        <w:t xml:space="preserve">** </w:t>
      </w:r>
      <w:r>
        <w:rPr>
          <w:rFonts w:asciiTheme="majorHAnsi" w:hAnsiTheme="majorHAnsi" w:cstheme="majorHAnsi"/>
          <w:sz w:val="24"/>
          <w:szCs w:val="24"/>
        </w:rPr>
        <w:t xml:space="preserve">przedsiębiorstwa w rozumieniu </w:t>
      </w:r>
      <w:r w:rsidRPr="005D5934">
        <w:rPr>
          <w:rStyle w:val="Odwoaniedokomentarza"/>
          <w:rFonts w:ascii="Calibri Light" w:hAnsi="Calibri Light" w:cs="Calibri Light"/>
          <w:i/>
          <w:iCs/>
          <w:sz w:val="24"/>
          <w:szCs w:val="24"/>
        </w:rPr>
        <w:t>art. 2 załącznika nr I do rozporządzenia komisji UE nr 651/2014 z dnia 17 czerwca 2014 r.</w:t>
      </w:r>
    </w:p>
    <w:p w14:paraId="3B6634B6" w14:textId="5B010A79" w:rsidR="00580D4C" w:rsidRDefault="00580D4C" w:rsidP="00580D4C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1FBB46C" w14:textId="404585BA" w:rsidR="00580D4C" w:rsidRDefault="00580D4C" w:rsidP="00580D4C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B11DFD0" w14:textId="27390130" w:rsidR="00580D4C" w:rsidRDefault="00580D4C" w:rsidP="00580D4C">
      <w:pPr>
        <w:spacing w:line="240" w:lineRule="auto"/>
        <w:ind w:left="495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</w:t>
      </w:r>
    </w:p>
    <w:p w14:paraId="50EF4F8D" w14:textId="50989F0A" w:rsidR="00580D4C" w:rsidRDefault="00580D4C" w:rsidP="00580D4C">
      <w:pPr>
        <w:spacing w:line="240" w:lineRule="auto"/>
        <w:ind w:left="495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i podpis</w:t>
      </w:r>
      <w:r w:rsidR="006F19D4">
        <w:rPr>
          <w:rFonts w:asciiTheme="majorHAnsi" w:hAnsiTheme="majorHAnsi" w:cstheme="majorHAnsi"/>
          <w:sz w:val="24"/>
          <w:szCs w:val="24"/>
        </w:rPr>
        <w:t>/y</w:t>
      </w:r>
    </w:p>
    <w:p w14:paraId="23D4978B" w14:textId="77777777" w:rsidR="006F19D4" w:rsidRDefault="006F19D4" w:rsidP="008E226F">
      <w:pPr>
        <w:spacing w:before="240"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58FAE2BF" w14:textId="77777777" w:rsidR="006F19D4" w:rsidRDefault="006F19D4" w:rsidP="006F19D4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57C92906" w14:textId="77777777" w:rsidR="006F19D4" w:rsidRDefault="006F19D4" w:rsidP="006F19D4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7F1ADC63" w14:textId="77777777" w:rsidR="000E4525" w:rsidRPr="000E4525" w:rsidRDefault="008E226F" w:rsidP="000E45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E4525">
        <w:rPr>
          <w:rFonts w:cstheme="minorHAnsi"/>
          <w:sz w:val="18"/>
          <w:szCs w:val="18"/>
        </w:rPr>
        <w:t>*</w:t>
      </w:r>
      <w:r w:rsidR="000E4525" w:rsidRPr="000E4525">
        <w:rPr>
          <w:rFonts w:cstheme="minorHAnsi"/>
          <w:sz w:val="18"/>
          <w:szCs w:val="18"/>
        </w:rPr>
        <w:t xml:space="preserve"> </w:t>
      </w:r>
      <w:r w:rsidR="000E4525" w:rsidRPr="000E4525">
        <w:rPr>
          <w:rFonts w:cstheme="minorHAnsi"/>
          <w:color w:val="000000"/>
          <w:sz w:val="18"/>
          <w:szCs w:val="18"/>
        </w:rPr>
        <w:t>Komisja Europejska uznaje niektóre koszty zw. z wytwarzaniem energii za koszty kwalifikowalne, jeżeli spełnione są łącznie trzy następujące warunki:</w:t>
      </w:r>
    </w:p>
    <w:p w14:paraId="4485ABC3" w14:textId="77777777" w:rsidR="000E4525" w:rsidRPr="000E4525" w:rsidRDefault="000E4525" w:rsidP="000E45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E4525">
        <w:rPr>
          <w:rFonts w:cstheme="minorHAnsi"/>
          <w:color w:val="000000"/>
          <w:sz w:val="18"/>
          <w:szCs w:val="18"/>
        </w:rPr>
        <w:lastRenderedPageBreak/>
        <w:t>1) wytwarzanie energii nie jest podstawowym celem całego projektu (większość kosztów nie powinna być powiązana z wytwarzaniem energii);</w:t>
      </w:r>
    </w:p>
    <w:p w14:paraId="571B43F6" w14:textId="77777777" w:rsidR="000E4525" w:rsidRPr="000E4525" w:rsidRDefault="000E4525" w:rsidP="000E45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E4525">
        <w:rPr>
          <w:rFonts w:cstheme="minorHAnsi"/>
          <w:color w:val="000000"/>
          <w:sz w:val="18"/>
          <w:szCs w:val="18"/>
        </w:rPr>
        <w:t>2) zdolność wytwarzania energii powinna być dostosowana do potrzeb przedsiębiorstwa, co oznacza, że celem jest zużywanie wytworzonej energii na potrzeby własne, a więc maksymalnie 20% zaplanowanej do wytworzenia energii</w:t>
      </w:r>
    </w:p>
    <w:p w14:paraId="4C0B1254" w14:textId="77777777" w:rsidR="000E4525" w:rsidRPr="000E4525" w:rsidRDefault="000E4525" w:rsidP="000E45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E4525">
        <w:rPr>
          <w:rFonts w:cstheme="minorHAnsi"/>
          <w:color w:val="000000"/>
          <w:sz w:val="18"/>
          <w:szCs w:val="18"/>
        </w:rPr>
        <w:t>może zostać sprzedane (na podstawie analizy ex-ante), czyli zastosowanie ma</w:t>
      </w:r>
    </w:p>
    <w:p w14:paraId="5FCAF1D0" w14:textId="77777777" w:rsidR="000E4525" w:rsidRPr="000E4525" w:rsidRDefault="000E4525" w:rsidP="000E45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E4525">
        <w:rPr>
          <w:rFonts w:cstheme="minorHAnsi"/>
          <w:color w:val="000000"/>
          <w:sz w:val="18"/>
          <w:szCs w:val="18"/>
        </w:rPr>
        <w:t>zasada 80/20;</w:t>
      </w:r>
    </w:p>
    <w:p w14:paraId="20455A93" w14:textId="07AB957A" w:rsidR="000E4525" w:rsidRPr="000E4525" w:rsidRDefault="000E4525" w:rsidP="000E4525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E4525">
        <w:rPr>
          <w:rFonts w:cstheme="minorHAnsi"/>
          <w:color w:val="000000"/>
          <w:sz w:val="18"/>
          <w:szCs w:val="18"/>
        </w:rPr>
        <w:t>3) w odniesieniu do źródła energii, jedynie inwestycje, które kwalifikowałyby się do pomocy w ramach zasad dotyczących pomocy państwa w sektorze energii, będą uznane za kwalifikowalne, np. odnawialne źródła energii lub wysokosprawna kogeneracja (ale nie np. zasilanie silnikiem wysokoprężnym).</w:t>
      </w:r>
    </w:p>
    <w:p w14:paraId="6029A330" w14:textId="08379A5F" w:rsidR="000E4525" w:rsidRDefault="000E4525" w:rsidP="006F19D4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**</w:t>
      </w:r>
      <w:r w:rsidR="008E226F" w:rsidRPr="006F19D4">
        <w:rPr>
          <w:rFonts w:asciiTheme="majorHAnsi" w:hAnsiTheme="majorHAnsi" w:cstheme="majorHAnsi"/>
          <w:sz w:val="18"/>
          <w:szCs w:val="18"/>
        </w:rPr>
        <w:t xml:space="preserve">niepotrzebne skreślić </w:t>
      </w:r>
    </w:p>
    <w:p w14:paraId="5829E31C" w14:textId="188C0096" w:rsidR="000E4525" w:rsidRDefault="000E4525" w:rsidP="006F19D4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***</w:t>
      </w:r>
      <w:r w:rsidRPr="006F19D4">
        <w:rPr>
          <w:rFonts w:asciiTheme="majorHAnsi" w:hAnsiTheme="majorHAnsi" w:cstheme="majorHAnsi"/>
          <w:sz w:val="18"/>
          <w:szCs w:val="18"/>
        </w:rPr>
        <w:t xml:space="preserve">niepotrzebne skreślić </w:t>
      </w:r>
    </w:p>
    <w:p w14:paraId="434BDFB1" w14:textId="6ED43C35" w:rsidR="008E226F" w:rsidRPr="006F19D4" w:rsidRDefault="000E4525" w:rsidP="006F19D4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****</w:t>
      </w:r>
      <w:r w:rsidR="008E226F" w:rsidRPr="006F19D4">
        <w:rPr>
          <w:rFonts w:asciiTheme="majorHAnsi" w:hAnsiTheme="majorHAnsi" w:cstheme="majorHAnsi"/>
          <w:sz w:val="18"/>
          <w:szCs w:val="18"/>
        </w:rPr>
        <w:t xml:space="preserve">niepotrzebne skreślić, zaznaczając opcję „ma to wpływ” należy opisać w jaki sposób wpływa to na status przedsiębiorstwa </w:t>
      </w:r>
    </w:p>
    <w:p w14:paraId="5F70CCD2" w14:textId="5F16AADF" w:rsidR="008E226F" w:rsidRPr="006F19D4" w:rsidRDefault="008E226F" w:rsidP="006F19D4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F19D4">
        <w:rPr>
          <w:rFonts w:asciiTheme="majorHAnsi" w:hAnsiTheme="majorHAnsi" w:cstheme="majorHAnsi"/>
          <w:sz w:val="18"/>
          <w:szCs w:val="18"/>
        </w:rPr>
        <w:t>***</w:t>
      </w:r>
      <w:r w:rsidR="000E4525">
        <w:rPr>
          <w:rFonts w:asciiTheme="majorHAnsi" w:hAnsiTheme="majorHAnsi" w:cstheme="majorHAnsi"/>
          <w:sz w:val="18"/>
          <w:szCs w:val="18"/>
        </w:rPr>
        <w:t>**</w:t>
      </w:r>
      <w:r w:rsidRPr="006F19D4">
        <w:rPr>
          <w:rFonts w:asciiTheme="majorHAnsi" w:hAnsiTheme="majorHAnsi" w:cstheme="majorHAnsi"/>
          <w:sz w:val="18"/>
          <w:szCs w:val="18"/>
        </w:rPr>
        <w:t xml:space="preserve">niepotrzebne skreślić </w:t>
      </w:r>
    </w:p>
    <w:sectPr w:rsidR="008E226F" w:rsidRPr="006F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6A6F"/>
    <w:multiLevelType w:val="hybridMultilevel"/>
    <w:tmpl w:val="F41A3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2A35"/>
    <w:multiLevelType w:val="hybridMultilevel"/>
    <w:tmpl w:val="EE9ED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E4"/>
    <w:rsid w:val="000E4525"/>
    <w:rsid w:val="002120AC"/>
    <w:rsid w:val="002C563B"/>
    <w:rsid w:val="00373786"/>
    <w:rsid w:val="00571627"/>
    <w:rsid w:val="00580D4C"/>
    <w:rsid w:val="006F19D4"/>
    <w:rsid w:val="008E226F"/>
    <w:rsid w:val="00920084"/>
    <w:rsid w:val="00AD11F4"/>
    <w:rsid w:val="00B74550"/>
    <w:rsid w:val="00D00856"/>
    <w:rsid w:val="00D23015"/>
    <w:rsid w:val="00E941B5"/>
    <w:rsid w:val="00FB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73F6"/>
  <w15:chartTrackingRefBased/>
  <w15:docId w15:val="{7E3F33F1-CD64-40D5-B9E3-9404A65B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8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5716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6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6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6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Królikowska</dc:creator>
  <cp:keywords/>
  <dc:description/>
  <cp:lastModifiedBy>Justyna Czyszek</cp:lastModifiedBy>
  <cp:revision>3</cp:revision>
  <dcterms:created xsi:type="dcterms:W3CDTF">2021-12-23T11:49:00Z</dcterms:created>
  <dcterms:modified xsi:type="dcterms:W3CDTF">2021-12-23T11:51:00Z</dcterms:modified>
</cp:coreProperties>
</file>