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7EB15" w14:textId="77777777" w:rsidR="00D74799" w:rsidRPr="0008118E" w:rsidRDefault="00D74799" w:rsidP="00D74799">
      <w:pPr>
        <w:tabs>
          <w:tab w:val="left" w:pos="0"/>
        </w:tabs>
        <w:spacing w:after="120"/>
        <w:ind w:firstLine="29"/>
        <w:jc w:val="both"/>
        <w:rPr>
          <w:rFonts w:asciiTheme="majorHAnsi" w:eastAsia="Times New Roman" w:hAnsiTheme="majorHAnsi" w:cstheme="majorHAnsi"/>
          <w:b/>
          <w:sz w:val="26"/>
          <w:szCs w:val="26"/>
          <w:u w:val="single"/>
          <w:lang w:eastAsia="pl-PL"/>
        </w:rPr>
      </w:pPr>
      <w:bookmarkStart w:id="0" w:name="_Hlk517166129"/>
      <w:r w:rsidRPr="0008118E">
        <w:rPr>
          <w:rFonts w:asciiTheme="majorHAnsi" w:eastAsia="Times New Roman" w:hAnsiTheme="majorHAnsi" w:cstheme="majorHAnsi"/>
          <w:b/>
          <w:sz w:val="24"/>
          <w:szCs w:val="26"/>
          <w:u w:val="single"/>
          <w:lang w:eastAsia="pl-PL"/>
        </w:rPr>
        <w:t>Biznes plan, który powinien zawierać co najmniej następujące elementy:</w:t>
      </w:r>
    </w:p>
    <w:p w14:paraId="52C26FED" w14:textId="77777777" w:rsidR="00D74799" w:rsidRPr="0008118E" w:rsidRDefault="00D74799" w:rsidP="00D74799">
      <w:pPr>
        <w:tabs>
          <w:tab w:val="left" w:pos="0"/>
        </w:tabs>
        <w:spacing w:after="120"/>
        <w:ind w:left="680" w:hanging="680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</w:p>
    <w:tbl>
      <w:tblPr>
        <w:tblW w:w="95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164"/>
        <w:gridCol w:w="6798"/>
      </w:tblGrid>
      <w:tr w:rsidR="00D74799" w:rsidRPr="0008118E" w14:paraId="3869BBA5" w14:textId="77777777" w:rsidTr="00484B31">
        <w:trPr>
          <w:trHeight w:val="2398"/>
        </w:trPr>
        <w:tc>
          <w:tcPr>
            <w:tcW w:w="580" w:type="dxa"/>
            <w:shd w:val="clear" w:color="auto" w:fill="auto"/>
          </w:tcPr>
          <w:p w14:paraId="084CB523" w14:textId="77777777" w:rsidR="00D74799" w:rsidRPr="0008118E" w:rsidRDefault="00D74799" w:rsidP="00484B31">
            <w:pPr>
              <w:tabs>
                <w:tab w:val="left" w:pos="176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64" w:type="dxa"/>
            <w:shd w:val="clear" w:color="auto" w:fill="auto"/>
          </w:tcPr>
          <w:p w14:paraId="01CDB19F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Wprowadzenie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B23D330" w14:textId="55E69133" w:rsidR="00D74799" w:rsidRPr="0008118E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Koncepcja planowanego przedsięwzięcia finansowego, opis dotychczasowego funkcjonowania firmy - lub firmy-matki, w przypadku, gdy nie przenosi ona całej swojej działalności na teren inwestycji, w tym jej forma prawna - oraz planowany przedmiot działalności przedsiębiorcy</w:t>
            </w: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, który ma zostać objęty decyzją o wsparciu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. Określenie kraju z którego pochodzi większość środków na pokrycie kapitału zakładowego/wkładów.</w:t>
            </w:r>
          </w:p>
        </w:tc>
      </w:tr>
      <w:tr w:rsidR="00D74799" w:rsidRPr="0008118E" w14:paraId="69E5E16F" w14:textId="77777777" w:rsidTr="00484B31">
        <w:trPr>
          <w:trHeight w:val="481"/>
        </w:trPr>
        <w:tc>
          <w:tcPr>
            <w:tcW w:w="580" w:type="dxa"/>
            <w:shd w:val="clear" w:color="auto" w:fill="auto"/>
          </w:tcPr>
          <w:p w14:paraId="4B50864D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64" w:type="dxa"/>
            <w:shd w:val="clear" w:color="auto" w:fill="auto"/>
          </w:tcPr>
          <w:p w14:paraId="6B3D1E3F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Koncepcja</w:t>
            </w:r>
            <w:r w:rsidRPr="0008118E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przedsięwzięcia</w:t>
            </w:r>
          </w:p>
        </w:tc>
        <w:tc>
          <w:tcPr>
            <w:tcW w:w="6798" w:type="dxa"/>
            <w:shd w:val="clear" w:color="auto" w:fill="auto"/>
          </w:tcPr>
          <w:p w14:paraId="22BE54C5" w14:textId="77777777" w:rsidR="00D74799" w:rsidRPr="0008118E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Opis projektu z uwzględnieniem następujących elementów:</w:t>
            </w:r>
          </w:p>
          <w:p w14:paraId="7AC6C308" w14:textId="77777777" w:rsidR="00D74799" w:rsidRPr="0008118E" w:rsidRDefault="00D74799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harmonogram realizacji przedsięwzięcia z wyraźnym zaznaczeniem dat rozpoczynających się kolejnych etapów działalności;</w:t>
            </w:r>
          </w:p>
          <w:p w14:paraId="36351653" w14:textId="77777777" w:rsidR="00D74799" w:rsidRPr="0008118E" w:rsidRDefault="00D74799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harmonogram zatrudnienia pracowników przez oferenta z określeniem liczby rodzaju stanowisk pracy, wymagań stawianych kandydatom (ze szczególnym uwzględnieniem kwalifikacji oraz z podaniem wartości maksymalnych, które spółka zamierza zrealizować w razie koniunktury);</w:t>
            </w:r>
          </w:p>
          <w:p w14:paraId="2DA630EA" w14:textId="77777777" w:rsidR="00D74799" w:rsidRPr="0008118E" w:rsidRDefault="00D74799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nakłady inwestycyjne i wyraźnie udokumentowane źródła finansowania z wyszczególnieniem terminów i form ponoszenia nakładów inwestycyjnych w poszczególnych wyróżnionych w punktach etapach oraz z podaniem wartości maksymalnych, które spółka zamierza zrealizować w razie koniunktury;</w:t>
            </w:r>
          </w:p>
          <w:p w14:paraId="5BAF54C7" w14:textId="77777777" w:rsidR="00D74799" w:rsidRPr="0008118E" w:rsidRDefault="00D74799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kryteria jakościowe wraz z ich uszczegółowieniem, które przedsiębiorca zamierza zrealizować;</w:t>
            </w:r>
          </w:p>
          <w:p w14:paraId="705432FA" w14:textId="77777777" w:rsidR="00D74799" w:rsidRPr="0008118E" w:rsidRDefault="00D74799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formy pomocy wraz z doprecyzowanie, jej źródeł np. wsparcie bezpośrednie, zwolnienie podatkowe i maksymalna wielkość pomocy publicznej. </w:t>
            </w:r>
          </w:p>
          <w:p w14:paraId="6934951B" w14:textId="77777777" w:rsidR="00D74799" w:rsidRPr="0008118E" w:rsidRDefault="00D74799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termin zakończenia inwestycji;</w:t>
            </w:r>
          </w:p>
          <w:p w14:paraId="2149296B" w14:textId="77777777" w:rsidR="00D74799" w:rsidRPr="0008118E" w:rsidRDefault="00D74799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lokalizacja inwestycji;</w:t>
            </w:r>
          </w:p>
          <w:p w14:paraId="0EC6A3F9" w14:textId="77777777" w:rsidR="00D74799" w:rsidRPr="0008118E" w:rsidRDefault="00D74799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schemat powiązań firmy oferenta z otoczeniem (dostawcy, odbiorcy, inni  kooperanci wraz z nazwami podmiotów);</w:t>
            </w:r>
          </w:p>
          <w:p w14:paraId="758D4079" w14:textId="77777777" w:rsidR="00D74799" w:rsidRPr="0008118E" w:rsidRDefault="00D74799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b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opis wpływu inwestycji na środowisko naturalne.</w:t>
            </w:r>
          </w:p>
          <w:p w14:paraId="46EF6AED" w14:textId="77777777" w:rsidR="00D74799" w:rsidRPr="0008118E" w:rsidRDefault="00D74799" w:rsidP="00D74799">
            <w:pPr>
              <w:numPr>
                <w:ilvl w:val="0"/>
                <w:numId w:val="1"/>
              </w:numPr>
              <w:spacing w:before="240"/>
              <w:ind w:left="317"/>
              <w:jc w:val="both"/>
              <w:rPr>
                <w:rFonts w:asciiTheme="majorHAnsi" w:hAnsiTheme="majorHAnsi" w:cstheme="majorHAnsi"/>
                <w:b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lastRenderedPageBreak/>
              <w:t xml:space="preserve">podanie właściwego Naczelnika Urzędu Skarbowego. </w:t>
            </w:r>
          </w:p>
        </w:tc>
      </w:tr>
      <w:tr w:rsidR="00D74799" w:rsidRPr="0008118E" w14:paraId="6B559FA2" w14:textId="77777777" w:rsidTr="00484B31">
        <w:trPr>
          <w:trHeight w:val="1314"/>
        </w:trPr>
        <w:tc>
          <w:tcPr>
            <w:tcW w:w="580" w:type="dxa"/>
            <w:shd w:val="clear" w:color="auto" w:fill="auto"/>
          </w:tcPr>
          <w:p w14:paraId="33064946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164" w:type="dxa"/>
            <w:shd w:val="clear" w:color="auto" w:fill="auto"/>
          </w:tcPr>
          <w:p w14:paraId="1335D621" w14:textId="77777777" w:rsidR="00D74799" w:rsidRPr="0008118E" w:rsidRDefault="00D74799" w:rsidP="00484B31">
            <w:pPr>
              <w:tabs>
                <w:tab w:val="left" w:pos="0"/>
              </w:tabs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pl-PL"/>
              </w:rPr>
              <w:t>Analiza finansowa opłacalności przedsięwzięcia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3645F59" w14:textId="77777777" w:rsidR="00D74799" w:rsidRPr="0008118E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z uwzględnieniem: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 nakładów finansowych, prognozy kosztów, kapitału obrotowego, bilansu, rachunku wyników, przepływy pieniężne.</w:t>
            </w:r>
          </w:p>
          <w:p w14:paraId="0CAA8505" w14:textId="77777777" w:rsidR="00D74799" w:rsidRPr="0008118E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Analiza ma obejmować:</w:t>
            </w:r>
          </w:p>
          <w:p w14:paraId="04BDC053" w14:textId="68994D7C" w:rsidR="00D74799" w:rsidRPr="0008118E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a) </w:t>
            </w:r>
            <w:r w:rsidR="006E329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p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rojekcję sprawozdań finansowych (bilans, rachunek zysków i strat, rachunek przepływów pieniężnych) dla działalności objętej decyzją;</w:t>
            </w:r>
          </w:p>
          <w:p w14:paraId="7E87E9C5" w14:textId="77777777" w:rsidR="00D74799" w:rsidRPr="0008118E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b) 12/15 letni okres projekcji odzwierciedlający okres obowiązywania decyzji;</w:t>
            </w:r>
          </w:p>
          <w:p w14:paraId="3F201E8E" w14:textId="5C3E8FD2" w:rsidR="00D74799" w:rsidRPr="0008118E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c) </w:t>
            </w:r>
            <w:r w:rsidR="006E329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a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nalizę oparta na założeniu otrzymania zwolnienia z podatku dochodowego CIT;</w:t>
            </w:r>
          </w:p>
          <w:p w14:paraId="4E410E51" w14:textId="67205C34" w:rsidR="00D74799" w:rsidRPr="0008118E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d) </w:t>
            </w:r>
            <w:r w:rsidR="006E329C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d</w:t>
            </w: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odatkową kalkulację wartości zwolnienia z podatku CIT;</w:t>
            </w:r>
          </w:p>
          <w:p w14:paraId="30CF265F" w14:textId="13EC7843" w:rsidR="00D74799" w:rsidRPr="0008118E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Rezultatem analizy finansowej będą: </w:t>
            </w:r>
          </w:p>
          <w:p w14:paraId="15FFE866" w14:textId="77777777" w:rsidR="00D74799" w:rsidRPr="0008118E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- tabele finansowe prezentujące projekcję sprawozdań finansowych oraz kwotę zwolnienia z CIT;</w:t>
            </w:r>
          </w:p>
          <w:p w14:paraId="492D4FF7" w14:textId="77777777" w:rsidR="00D74799" w:rsidRDefault="00D74799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 w:rsidRPr="0008118E"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>- opis założeń oraz komentarz wyników analizy.</w:t>
            </w:r>
          </w:p>
          <w:p w14:paraId="15835B63" w14:textId="103B3922" w:rsidR="006E329C" w:rsidRPr="0008118E" w:rsidRDefault="006E329C" w:rsidP="00484B3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pl-PL"/>
              </w:rPr>
              <w:t xml:space="preserve">Przedsiębiorców, którzy nie są zobowiązani do sporządzania sprawozdań finansowych zachęcamy do kontaktu bezpośredniego z członkami zespołu Działu obsługi inwestora lub Działu Prawnego w celu otrzymania wzoru analizy finansowej dla mniejszych przedsiębiorstw.  </w:t>
            </w:r>
          </w:p>
        </w:tc>
      </w:tr>
      <w:bookmarkEnd w:id="0"/>
    </w:tbl>
    <w:p w14:paraId="4ED9EC4F" w14:textId="77777777" w:rsidR="00D74799" w:rsidRPr="0008118E" w:rsidRDefault="00D74799" w:rsidP="00D747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0EC33A3" w14:textId="77777777" w:rsidR="00D00856" w:rsidRDefault="00D00856"/>
    <w:sectPr w:rsidR="00D00856" w:rsidSect="00B130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D7D1A"/>
    <w:multiLevelType w:val="hybridMultilevel"/>
    <w:tmpl w:val="D05CE1F8"/>
    <w:lvl w:ilvl="0" w:tplc="7ECA9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99"/>
    <w:rsid w:val="006E329C"/>
    <w:rsid w:val="00D00856"/>
    <w:rsid w:val="00D74799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C5D1"/>
  <w15:chartTrackingRefBased/>
  <w15:docId w15:val="{C937E398-A436-468E-B382-6EEA2FAB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Królikowska</dc:creator>
  <cp:keywords/>
  <dc:description/>
  <cp:lastModifiedBy>Kinga Królikowska</cp:lastModifiedBy>
  <cp:revision>3</cp:revision>
  <dcterms:created xsi:type="dcterms:W3CDTF">2020-06-03T11:08:00Z</dcterms:created>
  <dcterms:modified xsi:type="dcterms:W3CDTF">2020-06-09T09:14:00Z</dcterms:modified>
</cp:coreProperties>
</file>