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DC4" w:rsidP="004C1B5D" w:rsidRDefault="009B1DC4" w14:paraId="726DAF16" w14:textId="667D8677">
      <w:pPr>
        <w:spacing w:line="240" w:lineRule="auto"/>
        <w:rPr>
          <w:noProof/>
        </w:rPr>
      </w:pPr>
    </w:p>
    <w:p w:rsidR="00FA2E1C" w:rsidP="004C1B5D" w:rsidRDefault="00FA2E1C" w14:paraId="1C804D7E" w14:textId="77777777">
      <w:pPr>
        <w:spacing w:line="240" w:lineRule="auto"/>
        <w:rPr>
          <w:noProof/>
        </w:rPr>
      </w:pPr>
    </w:p>
    <w:p w:rsidR="00FA2E1C" w:rsidP="004C1B5D" w:rsidRDefault="00FA2E1C" w14:paraId="21C24C2E" w14:textId="77777777">
      <w:pPr>
        <w:spacing w:line="240" w:lineRule="auto"/>
        <w:rPr>
          <w:rFonts w:ascii="Calibri Light" w:hAnsi="Calibri Light" w:cs="Calibri Light"/>
          <w:color w:val="00828C"/>
          <w:sz w:val="24"/>
          <w:szCs w:val="24"/>
        </w:rPr>
      </w:pPr>
    </w:p>
    <w:p w:rsidR="005759BA" w:rsidP="004C1B5D" w:rsidRDefault="005759BA" w14:paraId="3733CBB1" w14:textId="77777777">
      <w:pPr>
        <w:spacing w:line="240" w:lineRule="auto"/>
        <w:rPr>
          <w:rFonts w:ascii="Calibri Light" w:hAnsi="Calibri Light" w:cs="Calibri Light"/>
          <w:color w:val="00828C"/>
          <w:sz w:val="24"/>
          <w:szCs w:val="24"/>
        </w:rPr>
      </w:pPr>
    </w:p>
    <w:p w:rsidRPr="00986C80" w:rsidR="003A3A42" w:rsidP="004C1B5D" w:rsidRDefault="00ED1547" w14:paraId="2DFB6299" w14:textId="54CD1F4C">
      <w:pPr>
        <w:spacing w:line="240" w:lineRule="auto"/>
        <w:rPr>
          <w:rFonts w:ascii="Calibri Light" w:hAnsi="Calibri Light" w:cs="Calibri Light"/>
          <w:color w:val="00828C"/>
          <w:sz w:val="96"/>
          <w:szCs w:val="96"/>
        </w:rPr>
      </w:pPr>
      <w:bookmarkStart w:name="_Hlk225246212" w:id="0"/>
      <w:r w:rsidRPr="00986C80">
        <w:rPr>
          <w:rFonts w:ascii="Calibri Light" w:hAnsi="Calibri Light" w:cs="Calibri Light"/>
          <w:color w:val="00828C"/>
          <w:sz w:val="96"/>
          <w:szCs w:val="96"/>
        </w:rPr>
        <w:t xml:space="preserve">Regulamin udzielania pomocy de minimis </w:t>
      </w:r>
      <w:r w:rsidR="003001EA">
        <w:rPr>
          <w:rFonts w:ascii="Calibri Light" w:hAnsi="Calibri Light" w:cs="Calibri Light"/>
          <w:color w:val="00828C"/>
          <w:sz w:val="96"/>
          <w:szCs w:val="96"/>
        </w:rPr>
        <w:br/>
      </w:r>
      <w:r w:rsidRPr="00986C80">
        <w:rPr>
          <w:rFonts w:ascii="Calibri Light" w:hAnsi="Calibri Light" w:cs="Calibri Light"/>
          <w:color w:val="00828C"/>
          <w:sz w:val="96"/>
          <w:szCs w:val="96"/>
        </w:rPr>
        <w:t xml:space="preserve">w </w:t>
      </w:r>
      <w:r w:rsidR="002C29D2">
        <w:rPr>
          <w:rFonts w:ascii="Calibri Light" w:hAnsi="Calibri Light" w:cs="Calibri Light"/>
          <w:color w:val="00828C"/>
          <w:sz w:val="96"/>
          <w:szCs w:val="96"/>
        </w:rPr>
        <w:t>p</w:t>
      </w:r>
      <w:r w:rsidR="00A10222">
        <w:rPr>
          <w:rFonts w:ascii="Calibri Light" w:hAnsi="Calibri Light" w:cs="Calibri Light"/>
          <w:color w:val="00828C"/>
          <w:sz w:val="96"/>
          <w:szCs w:val="96"/>
        </w:rPr>
        <w:t>rogramie</w:t>
      </w:r>
      <w:r w:rsidRPr="00986C80">
        <w:rPr>
          <w:rFonts w:ascii="Calibri Light" w:hAnsi="Calibri Light" w:cs="Calibri Light"/>
          <w:color w:val="00828C"/>
          <w:sz w:val="96"/>
          <w:szCs w:val="96"/>
        </w:rPr>
        <w:t xml:space="preserve"> </w:t>
      </w:r>
      <w:bookmarkEnd w:id="0"/>
      <w:r w:rsidR="005759BA">
        <w:rPr>
          <w:rFonts w:ascii="Calibri Light" w:hAnsi="Calibri Light" w:cs="Calibri Light"/>
          <w:color w:val="00828C"/>
          <w:sz w:val="96"/>
          <w:szCs w:val="96"/>
        </w:rPr>
        <w:t xml:space="preserve">akceleracyjnym </w:t>
      </w:r>
      <w:r w:rsidR="00EB0128">
        <w:rPr>
          <w:rFonts w:ascii="Calibri Light" w:hAnsi="Calibri Light" w:cs="Calibri Light"/>
          <w:i/>
          <w:iCs/>
          <w:color w:val="00828C"/>
          <w:sz w:val="96"/>
          <w:szCs w:val="96"/>
        </w:rPr>
        <w:t>NOWE TECHNOLOGIE DLA BEZPIECZEŃSTWA SAMORZĄDÓW</w:t>
      </w:r>
    </w:p>
    <w:p w:rsidRPr="00986C80" w:rsidR="00ED1547" w:rsidP="004C1B5D" w:rsidRDefault="00FA2E1C" w14:paraId="2EEC5FC2" w14:textId="613BA475">
      <w:pPr>
        <w:spacing w:line="240" w:lineRule="auto"/>
        <w:rPr>
          <w:rFonts w:ascii="Calibri Light" w:hAnsi="Calibri Light" w:cs="Calibri Light"/>
          <w:color w:val="00828C"/>
          <w:sz w:val="56"/>
          <w:szCs w:val="56"/>
        </w:rPr>
      </w:pPr>
      <w:r>
        <w:rPr>
          <w:rFonts w:ascii="Calibri Light" w:hAnsi="Calibri Light" w:cs="Calibri Light"/>
          <w:color w:val="00828C"/>
          <w:sz w:val="56"/>
          <w:szCs w:val="56"/>
        </w:rPr>
        <w:t>marzec</w:t>
      </w:r>
      <w:r w:rsidRPr="00986C80" w:rsidR="00F43542">
        <w:rPr>
          <w:rFonts w:ascii="Calibri Light" w:hAnsi="Calibri Light" w:cs="Calibri Light"/>
          <w:color w:val="00828C"/>
          <w:sz w:val="56"/>
          <w:szCs w:val="56"/>
        </w:rPr>
        <w:t>, 202</w:t>
      </w:r>
      <w:r>
        <w:rPr>
          <w:rFonts w:ascii="Calibri Light" w:hAnsi="Calibri Light" w:cs="Calibri Light"/>
          <w:color w:val="00828C"/>
          <w:sz w:val="56"/>
          <w:szCs w:val="56"/>
        </w:rPr>
        <w:t>6</w:t>
      </w:r>
      <w:r w:rsidRPr="00986C80" w:rsidR="00F43542">
        <w:rPr>
          <w:rFonts w:ascii="Calibri Light" w:hAnsi="Calibri Light" w:cs="Calibri Light"/>
          <w:color w:val="00828C"/>
          <w:sz w:val="56"/>
          <w:szCs w:val="56"/>
        </w:rPr>
        <w:t xml:space="preserve"> </w:t>
      </w:r>
      <w:r w:rsidRPr="00986C80" w:rsidR="00ED1547">
        <w:rPr>
          <w:rFonts w:ascii="Calibri Light" w:hAnsi="Calibri Light" w:cs="Calibri Light"/>
          <w:color w:val="00828C"/>
          <w:sz w:val="56"/>
          <w:szCs w:val="56"/>
        </w:rPr>
        <w:t>r.</w:t>
      </w:r>
    </w:p>
    <w:p w:rsidR="00FA2E1C" w:rsidP="004C1B5D" w:rsidRDefault="00FA2E1C" w14:paraId="7D5B07F1" w14:textId="77777777">
      <w:pPr>
        <w:spacing w:line="240" w:lineRule="auto"/>
        <w:rPr>
          <w:rFonts w:ascii="Calibri Light" w:hAnsi="Calibri Light" w:cs="Calibri Light"/>
          <w:color w:val="404040" w:themeColor="text1" w:themeTint="BF"/>
          <w:sz w:val="24"/>
          <w:szCs w:val="24"/>
        </w:rPr>
      </w:pPr>
    </w:p>
    <w:p w:rsidR="00FA2E1C" w:rsidP="004C1B5D" w:rsidRDefault="00FA2E1C" w14:paraId="6900D19E" w14:textId="77777777">
      <w:pPr>
        <w:spacing w:line="240" w:lineRule="auto"/>
        <w:rPr>
          <w:rFonts w:ascii="Calibri Light" w:hAnsi="Calibri Light" w:cs="Calibri Light"/>
          <w:color w:val="404040" w:themeColor="text1" w:themeTint="BF"/>
          <w:sz w:val="24"/>
          <w:szCs w:val="24"/>
        </w:rPr>
      </w:pPr>
    </w:p>
    <w:p w:rsidR="00986C80" w:rsidP="004C1B5D" w:rsidRDefault="00986C80" w14:paraId="2F7A82D7" w14:textId="77777777">
      <w:pPr>
        <w:spacing w:line="240" w:lineRule="auto"/>
        <w:rPr>
          <w:rFonts w:ascii="Calibri Light" w:hAnsi="Calibri Light" w:cs="Calibri Light"/>
          <w:color w:val="404040" w:themeColor="text1" w:themeTint="BF"/>
          <w:sz w:val="24"/>
          <w:szCs w:val="24"/>
        </w:rPr>
      </w:pPr>
    </w:p>
    <w:p w:rsidR="005313F5" w:rsidP="004C1B5D" w:rsidRDefault="005313F5" w14:paraId="597BAC62" w14:textId="77777777">
      <w:pPr>
        <w:spacing w:line="240" w:lineRule="auto"/>
        <w:rPr>
          <w:rFonts w:ascii="Calibri Light" w:hAnsi="Calibri Light" w:cs="Calibri Light"/>
          <w:color w:val="404040" w:themeColor="text1" w:themeTint="BF"/>
          <w:sz w:val="24"/>
          <w:szCs w:val="24"/>
        </w:rPr>
      </w:pPr>
    </w:p>
    <w:p w:rsidR="00D96598" w:rsidP="004C1B5D" w:rsidRDefault="00D96598" w14:paraId="1AB48788" w14:textId="77777777">
      <w:pPr>
        <w:spacing w:line="240" w:lineRule="auto"/>
        <w:rPr>
          <w:rFonts w:ascii="Calibri Light" w:hAnsi="Calibri Light" w:cs="Calibri Light"/>
          <w:color w:val="404040" w:themeColor="text1" w:themeTint="BF"/>
          <w:sz w:val="24"/>
          <w:szCs w:val="24"/>
        </w:rPr>
      </w:pPr>
    </w:p>
    <w:p w:rsidR="00FA2E1C" w:rsidP="004C1B5D" w:rsidRDefault="00ED1547" w14:paraId="2ABCC54E" w14:textId="7891092F">
      <w:pPr>
        <w:spacing w:line="240" w:lineRule="auto"/>
        <w:jc w:val="center"/>
        <w:rPr>
          <w:rFonts w:ascii="Calibri Light" w:hAnsi="Calibri Light" w:cs="Calibri Light"/>
          <w:color w:val="00828C"/>
          <w:sz w:val="32"/>
          <w:szCs w:val="32"/>
        </w:rPr>
      </w:pPr>
      <w:r w:rsidRPr="00ED1547">
        <w:rPr>
          <w:rFonts w:ascii="Calibri Light" w:hAnsi="Calibri Light" w:cs="Calibri Light"/>
          <w:color w:val="404040" w:themeColor="text1" w:themeTint="BF"/>
          <w:sz w:val="24"/>
          <w:szCs w:val="24"/>
        </w:rPr>
        <w:object w:dxaOrig="1049" w:dyaOrig="484" w14:anchorId="0C1C6D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4.65pt;height:43pt" o:ole="" type="#_x0000_t75">
            <v:imagedata o:title="" r:id="rId8"/>
          </v:shape>
          <o:OLEObject Type="Embed" ProgID="CorelDraw.Graphic.21" ShapeID="_x0000_i1025" DrawAspect="Content" ObjectID="_1835869874" r:id="rId9"/>
        </w:object>
      </w:r>
      <w:r w:rsidR="00FA2E1C">
        <w:rPr>
          <w:rFonts w:ascii="Calibri Light" w:hAnsi="Calibri Light" w:cs="Calibri Light"/>
          <w:color w:val="00828C"/>
          <w:sz w:val="32"/>
          <w:szCs w:val="32"/>
        </w:rPr>
        <w:br w:type="page"/>
      </w:r>
    </w:p>
    <w:p w:rsidRPr="005A2F32" w:rsidR="00ED1547" w:rsidP="004C1B5D" w:rsidRDefault="005A2F32" w14:paraId="3025757B" w14:textId="68C6B93A">
      <w:pPr>
        <w:spacing w:line="240" w:lineRule="auto"/>
        <w:rPr>
          <w:rFonts w:ascii="Calibri Light" w:hAnsi="Calibri Light" w:cs="Calibri Light"/>
          <w:color w:val="00828C"/>
          <w:sz w:val="32"/>
          <w:szCs w:val="32"/>
        </w:rPr>
      </w:pPr>
      <w:r w:rsidRPr="005A2F32">
        <w:rPr>
          <w:rFonts w:ascii="Calibri Light" w:hAnsi="Calibri Light" w:cs="Calibri Light"/>
          <w:color w:val="00828C"/>
          <w:sz w:val="32"/>
          <w:szCs w:val="32"/>
        </w:rPr>
        <w:lastRenderedPageBreak/>
        <w:t>Spis treści</w:t>
      </w:r>
    </w:p>
    <w:p w:rsidRPr="004C1B5D" w:rsidR="004C1B5D" w:rsidP="004C1B5D" w:rsidRDefault="00986C80" w14:paraId="549EEC53" w14:textId="180AB997">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r w:rsidRPr="004C1B5D">
        <w:rPr>
          <w:rFonts w:asciiTheme="majorHAnsi" w:hAnsiTheme="majorHAnsi" w:cstheme="majorHAnsi"/>
          <w:color w:val="404040" w:themeColor="text1" w:themeTint="BF"/>
          <w:sz w:val="24"/>
          <w:szCs w:val="24"/>
        </w:rPr>
        <w:fldChar w:fldCharType="begin"/>
      </w:r>
      <w:r w:rsidRPr="004C1B5D">
        <w:rPr>
          <w:rFonts w:asciiTheme="majorHAnsi" w:hAnsiTheme="majorHAnsi" w:cstheme="majorHAnsi"/>
          <w:color w:val="404040" w:themeColor="text1" w:themeTint="BF"/>
          <w:sz w:val="24"/>
          <w:szCs w:val="24"/>
        </w:rPr>
        <w:instrText xml:space="preserve"> TOC \o "1-2" \h \z \u </w:instrText>
      </w:r>
      <w:r w:rsidRPr="004C1B5D">
        <w:rPr>
          <w:rFonts w:asciiTheme="majorHAnsi" w:hAnsiTheme="majorHAnsi" w:cstheme="majorHAnsi"/>
          <w:color w:val="404040" w:themeColor="text1" w:themeTint="BF"/>
          <w:sz w:val="24"/>
          <w:szCs w:val="24"/>
        </w:rPr>
        <w:fldChar w:fldCharType="separate"/>
      </w:r>
      <w:hyperlink w:history="1" w:anchor="_Toc225248186">
        <w:r w:rsidRPr="004C1B5D" w:rsidR="004C1B5D">
          <w:rPr>
            <w:rStyle w:val="Hipercze"/>
            <w:rFonts w:asciiTheme="majorHAnsi" w:hAnsiTheme="majorHAnsi" w:cstheme="majorHAnsi"/>
            <w:noProof/>
            <w:color w:val="404040" w:themeColor="text1" w:themeTint="BF"/>
            <w:sz w:val="24"/>
            <w:szCs w:val="24"/>
          </w:rPr>
          <w:t>Indeks przepisów</w:t>
        </w:r>
        <w:r w:rsidRPr="004C1B5D" w:rsidR="004C1B5D">
          <w:rPr>
            <w:rFonts w:asciiTheme="majorHAnsi" w:hAnsiTheme="majorHAnsi" w:cstheme="majorHAnsi"/>
            <w:noProof/>
            <w:webHidden/>
            <w:color w:val="404040" w:themeColor="text1" w:themeTint="BF"/>
            <w:sz w:val="24"/>
            <w:szCs w:val="24"/>
          </w:rPr>
          <w:tab/>
        </w:r>
        <w:r w:rsidRPr="004C1B5D" w:rsidR="004C1B5D">
          <w:rPr>
            <w:rFonts w:asciiTheme="majorHAnsi" w:hAnsiTheme="majorHAnsi" w:cstheme="majorHAnsi"/>
            <w:noProof/>
            <w:webHidden/>
            <w:color w:val="404040" w:themeColor="text1" w:themeTint="BF"/>
            <w:sz w:val="24"/>
            <w:szCs w:val="24"/>
          </w:rPr>
          <w:fldChar w:fldCharType="begin"/>
        </w:r>
        <w:r w:rsidRPr="004C1B5D" w:rsidR="004C1B5D">
          <w:rPr>
            <w:rFonts w:asciiTheme="majorHAnsi" w:hAnsiTheme="majorHAnsi" w:cstheme="majorHAnsi"/>
            <w:noProof/>
            <w:webHidden/>
            <w:color w:val="404040" w:themeColor="text1" w:themeTint="BF"/>
            <w:sz w:val="24"/>
            <w:szCs w:val="24"/>
          </w:rPr>
          <w:instrText xml:space="preserve"> PAGEREF _Toc225248186 \h </w:instrText>
        </w:r>
        <w:r w:rsidRPr="004C1B5D" w:rsidR="004C1B5D">
          <w:rPr>
            <w:rFonts w:asciiTheme="majorHAnsi" w:hAnsiTheme="majorHAnsi" w:cstheme="majorHAnsi"/>
            <w:noProof/>
            <w:webHidden/>
            <w:color w:val="404040" w:themeColor="text1" w:themeTint="BF"/>
            <w:sz w:val="24"/>
            <w:szCs w:val="24"/>
          </w:rPr>
        </w:r>
        <w:r w:rsidRPr="004C1B5D" w:rsid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3</w:t>
        </w:r>
        <w:r w:rsidRPr="004C1B5D" w:rsid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6FDD0F94" w14:textId="0BCE20DC">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87">
        <w:r w:rsidRPr="004C1B5D">
          <w:rPr>
            <w:rStyle w:val="Hipercze"/>
            <w:rFonts w:asciiTheme="majorHAnsi" w:hAnsiTheme="majorHAnsi" w:cstheme="majorHAnsi"/>
            <w:noProof/>
            <w:color w:val="404040" w:themeColor="text1" w:themeTint="BF"/>
            <w:sz w:val="24"/>
            <w:szCs w:val="24"/>
          </w:rPr>
          <w:t>Definicje</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_Toc225248187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4</w:t>
        </w:r>
        <w:r w:rsidRP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0EABA265" w14:textId="13DFE17D">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88">
        <w:r w:rsidRPr="004C1B5D">
          <w:rPr>
            <w:rStyle w:val="Hipercze"/>
            <w:rFonts w:asciiTheme="majorHAnsi" w:hAnsiTheme="majorHAnsi" w:cstheme="majorHAnsi"/>
            <w:noProof/>
            <w:color w:val="404040" w:themeColor="text1" w:themeTint="BF"/>
            <w:sz w:val="24"/>
            <w:szCs w:val="24"/>
          </w:rPr>
          <w:t xml:space="preserve">Streszczenie </w:t>
        </w:r>
        <w:r w:rsidRPr="004C1B5D">
          <w:rPr>
            <w:rStyle w:val="Hipercze"/>
            <w:rFonts w:asciiTheme="majorHAnsi" w:hAnsiTheme="majorHAnsi" w:cstheme="majorHAnsi"/>
            <w:i/>
            <w:iCs/>
            <w:noProof/>
            <w:color w:val="404040" w:themeColor="text1" w:themeTint="BF"/>
            <w:sz w:val="24"/>
            <w:szCs w:val="24"/>
          </w:rPr>
          <w:t>Regulaminu udzielania pomocy de minimis w programie</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_Toc225248188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5</w:t>
        </w:r>
        <w:r w:rsidRP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6981B975" w14:textId="6556582A">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89">
        <w:r w:rsidRPr="004C1B5D">
          <w:rPr>
            <w:rStyle w:val="Hipercze"/>
            <w:rFonts w:asciiTheme="majorHAnsi" w:hAnsiTheme="majorHAnsi" w:cstheme="majorHAnsi"/>
            <w:noProof/>
            <w:color w:val="404040" w:themeColor="text1" w:themeTint="BF"/>
            <w:sz w:val="24"/>
            <w:szCs w:val="24"/>
          </w:rPr>
          <w:t>Cel udzielania pomocy de minimis i jej szacowanie</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_Toc225248189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10</w:t>
        </w:r>
        <w:r w:rsidRP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30B4A342" w14:textId="45989C74">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90">
        <w:r w:rsidRPr="004C1B5D">
          <w:rPr>
            <w:rStyle w:val="Hipercze"/>
            <w:rFonts w:asciiTheme="majorHAnsi" w:hAnsiTheme="majorHAnsi" w:cstheme="majorHAnsi"/>
            <w:noProof/>
            <w:color w:val="404040" w:themeColor="text1" w:themeTint="BF"/>
            <w:sz w:val="24"/>
            <w:szCs w:val="24"/>
          </w:rPr>
          <w:t>Aplikowanie o pomoc de minimis</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_Toc225248190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12</w:t>
        </w:r>
        <w:r w:rsidRP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1CE7E815" w14:textId="2655D534">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91">
        <w:r w:rsidRPr="004C1B5D">
          <w:rPr>
            <w:rStyle w:val="Hipercze"/>
            <w:rFonts w:asciiTheme="majorHAnsi" w:hAnsiTheme="majorHAnsi" w:cstheme="majorHAnsi"/>
            <w:noProof/>
            <w:color w:val="404040" w:themeColor="text1" w:themeTint="BF"/>
            <w:sz w:val="24"/>
            <w:szCs w:val="24"/>
          </w:rPr>
          <w:t>Przyznanie pomocy de minimis</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_Toc225248191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21</w:t>
        </w:r>
        <w:r w:rsidRP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07BF1D96" w14:textId="5F9822CD">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92">
        <w:r w:rsidRPr="004C1B5D">
          <w:rPr>
            <w:rStyle w:val="Hipercze"/>
            <w:rFonts w:asciiTheme="majorHAnsi" w:hAnsiTheme="majorHAnsi" w:cstheme="majorHAnsi"/>
            <w:noProof/>
            <w:color w:val="404040" w:themeColor="text1" w:themeTint="BF"/>
            <w:sz w:val="24"/>
            <w:szCs w:val="24"/>
          </w:rPr>
          <w:t>Sprawozdanie z udzielonej pomocy de minimis</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_Toc225248192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22</w:t>
        </w:r>
        <w:r w:rsidRP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49DEC08F" w14:textId="31087502">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93">
        <w:r w:rsidRPr="004C1B5D">
          <w:rPr>
            <w:rStyle w:val="Hipercze"/>
            <w:rFonts w:asciiTheme="majorHAnsi" w:hAnsiTheme="majorHAnsi" w:cstheme="majorHAnsi"/>
            <w:noProof/>
            <w:color w:val="404040" w:themeColor="text1" w:themeTint="BF"/>
            <w:sz w:val="24"/>
            <w:szCs w:val="24"/>
          </w:rPr>
          <w:t>Zmiana wartości udzielonej pomocy de minimis</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_Toc225248193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23</w:t>
        </w:r>
        <w:r w:rsidRPr="004C1B5D">
          <w:rPr>
            <w:rFonts w:asciiTheme="majorHAnsi" w:hAnsiTheme="majorHAnsi" w:cstheme="majorHAnsi"/>
            <w:noProof/>
            <w:webHidden/>
            <w:color w:val="404040" w:themeColor="text1" w:themeTint="BF"/>
            <w:sz w:val="24"/>
            <w:szCs w:val="24"/>
          </w:rPr>
          <w:fldChar w:fldCharType="end"/>
        </w:r>
      </w:hyperlink>
    </w:p>
    <w:p w:rsidRPr="004C1B5D" w:rsidR="004C1B5D" w:rsidP="004C1B5D" w:rsidRDefault="004C1B5D" w14:paraId="018E0937" w14:textId="6B3BFB3A">
      <w:pPr>
        <w:pStyle w:val="Spistreci1"/>
        <w:tabs>
          <w:tab w:val="right" w:pos="9062"/>
        </w:tabs>
        <w:spacing w:after="120" w:line="240" w:lineRule="auto"/>
        <w:rPr>
          <w:rFonts w:asciiTheme="majorHAnsi" w:hAnsiTheme="majorHAnsi" w:eastAsiaTheme="minorEastAsia" w:cstheme="majorHAnsi"/>
          <w:noProof/>
          <w:color w:val="404040" w:themeColor="text1" w:themeTint="BF"/>
          <w:sz w:val="24"/>
          <w:szCs w:val="24"/>
          <w:lang w:eastAsia="pl-PL"/>
        </w:rPr>
      </w:pPr>
      <w:hyperlink w:history="1" w:anchor="_Toc225248194">
        <w:r w:rsidRPr="004C1B5D">
          <w:rPr>
            <w:rStyle w:val="Hipercze"/>
            <w:rFonts w:asciiTheme="majorHAnsi" w:hAnsiTheme="majorHAnsi" w:cstheme="majorHAnsi"/>
            <w:noProof/>
            <w:color w:val="404040" w:themeColor="text1" w:themeTint="BF"/>
            <w:sz w:val="24"/>
            <w:szCs w:val="24"/>
          </w:rPr>
          <w:t>Załączniki</w:t>
        </w:r>
        <w:r w:rsidRPr="004C1B5D">
          <w:rPr>
            <w:rFonts w:asciiTheme="majorHAnsi" w:hAnsiTheme="majorHAnsi" w:cstheme="majorHAnsi"/>
            <w:noProof/>
            <w:webHidden/>
            <w:color w:val="404040" w:themeColor="text1" w:themeTint="BF"/>
            <w:sz w:val="24"/>
            <w:szCs w:val="24"/>
          </w:rPr>
          <w:tab/>
        </w:r>
        <w:r w:rsidRPr="004C1B5D">
          <w:rPr>
            <w:rFonts w:asciiTheme="majorHAnsi" w:hAnsiTheme="majorHAnsi" w:cstheme="majorHAnsi"/>
            <w:noProof/>
            <w:webHidden/>
            <w:color w:val="404040" w:themeColor="text1" w:themeTint="BF"/>
            <w:sz w:val="24"/>
            <w:szCs w:val="24"/>
          </w:rPr>
          <w:fldChar w:fldCharType="begin"/>
        </w:r>
        <w:r w:rsidRPr="004C1B5D">
          <w:rPr>
            <w:rFonts w:asciiTheme="majorHAnsi" w:hAnsiTheme="majorHAnsi" w:cstheme="majorHAnsi"/>
            <w:noProof/>
            <w:webHidden/>
            <w:color w:val="404040" w:themeColor="text1" w:themeTint="BF"/>
            <w:sz w:val="24"/>
            <w:szCs w:val="24"/>
          </w:rPr>
          <w:instrText xml:space="preserve"> PAGEREF _Toc225248194 \h </w:instrText>
        </w:r>
        <w:r w:rsidRPr="004C1B5D">
          <w:rPr>
            <w:rFonts w:asciiTheme="majorHAnsi" w:hAnsiTheme="majorHAnsi" w:cstheme="majorHAnsi"/>
            <w:noProof/>
            <w:webHidden/>
            <w:color w:val="404040" w:themeColor="text1" w:themeTint="BF"/>
            <w:sz w:val="24"/>
            <w:szCs w:val="24"/>
          </w:rPr>
        </w:r>
        <w:r w:rsidRPr="004C1B5D">
          <w:rPr>
            <w:rFonts w:asciiTheme="majorHAnsi" w:hAnsiTheme="majorHAnsi" w:cstheme="majorHAnsi"/>
            <w:noProof/>
            <w:webHidden/>
            <w:color w:val="404040" w:themeColor="text1" w:themeTint="BF"/>
            <w:sz w:val="24"/>
            <w:szCs w:val="24"/>
          </w:rPr>
          <w:fldChar w:fldCharType="separate"/>
        </w:r>
        <w:r w:rsidR="00505E05">
          <w:rPr>
            <w:rFonts w:asciiTheme="majorHAnsi" w:hAnsiTheme="majorHAnsi" w:cstheme="majorHAnsi"/>
            <w:noProof/>
            <w:webHidden/>
            <w:color w:val="404040" w:themeColor="text1" w:themeTint="BF"/>
            <w:sz w:val="24"/>
            <w:szCs w:val="24"/>
          </w:rPr>
          <w:t>26</w:t>
        </w:r>
        <w:r w:rsidRPr="004C1B5D">
          <w:rPr>
            <w:rFonts w:asciiTheme="majorHAnsi" w:hAnsiTheme="majorHAnsi" w:cstheme="majorHAnsi"/>
            <w:noProof/>
            <w:webHidden/>
            <w:color w:val="404040" w:themeColor="text1" w:themeTint="BF"/>
            <w:sz w:val="24"/>
            <w:szCs w:val="24"/>
          </w:rPr>
          <w:fldChar w:fldCharType="end"/>
        </w:r>
      </w:hyperlink>
    </w:p>
    <w:p w:rsidR="005A2F32" w:rsidP="004C1B5D" w:rsidRDefault="00986C80" w14:paraId="7B64CE96" w14:textId="41043F99">
      <w:pPr>
        <w:spacing w:line="240" w:lineRule="auto"/>
        <w:rPr>
          <w:rFonts w:asciiTheme="majorHAnsi" w:hAnsiTheme="majorHAnsi" w:eastAsiaTheme="majorEastAsia" w:cstheme="majorBidi"/>
          <w:color w:val="00828C"/>
          <w:sz w:val="32"/>
          <w:szCs w:val="32"/>
        </w:rPr>
      </w:pPr>
      <w:r w:rsidRPr="004C1B5D">
        <w:rPr>
          <w:rFonts w:asciiTheme="majorHAnsi" w:hAnsiTheme="majorHAnsi" w:cstheme="majorHAnsi"/>
          <w:color w:val="404040" w:themeColor="text1" w:themeTint="BF"/>
          <w:sz w:val="24"/>
          <w:szCs w:val="24"/>
        </w:rPr>
        <w:fldChar w:fldCharType="end"/>
      </w:r>
    </w:p>
    <w:p w:rsidR="004C1B5D" w:rsidRDefault="004C1B5D" w14:paraId="717B2D39" w14:textId="77777777">
      <w:pPr>
        <w:rPr>
          <w:rFonts w:asciiTheme="majorHAnsi" w:hAnsiTheme="majorHAnsi" w:eastAsiaTheme="majorEastAsia" w:cstheme="majorBidi"/>
          <w:color w:val="00828C"/>
          <w:sz w:val="32"/>
          <w:szCs w:val="32"/>
        </w:rPr>
      </w:pPr>
      <w:bookmarkStart w:name="_Toc225248186" w:id="1"/>
      <w:r>
        <w:rPr>
          <w:color w:val="00828C"/>
        </w:rPr>
        <w:br w:type="page"/>
      </w:r>
    </w:p>
    <w:p w:rsidRPr="00003F3C" w:rsidR="00ED1547" w:rsidP="004C1B5D" w:rsidRDefault="00ED1547" w14:paraId="5A36DAE1" w14:textId="659A74AE">
      <w:pPr>
        <w:pStyle w:val="Nagwek1"/>
        <w:spacing w:before="120" w:after="120" w:line="240" w:lineRule="auto"/>
        <w:rPr>
          <w:color w:val="00828C"/>
        </w:rPr>
      </w:pPr>
      <w:r w:rsidRPr="00003F3C">
        <w:rPr>
          <w:color w:val="00828C"/>
        </w:rPr>
        <w:lastRenderedPageBreak/>
        <w:t>Indeks przepisów</w:t>
      </w:r>
      <w:bookmarkEnd w:id="1"/>
    </w:p>
    <w:p w:rsidR="00003F3C" w:rsidP="004C1B5D" w:rsidRDefault="00A448DA" w14:paraId="32D06282" w14:textId="4619CF44">
      <w:pPr>
        <w:spacing w:line="240" w:lineRule="auto"/>
        <w:rPr>
          <w:rFonts w:ascii="Calibri Light" w:hAnsi="Calibri Light" w:cs="Calibri Light"/>
          <w:color w:val="404040" w:themeColor="text1" w:themeTint="BF"/>
          <w:sz w:val="24"/>
          <w:szCs w:val="24"/>
        </w:rPr>
      </w:pPr>
      <w:r w:rsidRPr="00A448DA">
        <w:rPr>
          <w:i/>
          <w:iCs/>
          <w:color w:val="00828C"/>
          <w:sz w:val="24"/>
          <w:szCs w:val="24"/>
        </w:rPr>
        <w:t>Krajowe regulacje mające zastosowanie do programu</w:t>
      </w:r>
      <w:r w:rsidR="00003F3C">
        <w:rPr>
          <w:rFonts w:ascii="Calibri Light" w:hAnsi="Calibri Light" w:cs="Calibri Light"/>
          <w:color w:val="404040" w:themeColor="text1" w:themeTint="BF"/>
          <w:sz w:val="24"/>
          <w:szCs w:val="24"/>
        </w:rPr>
        <w:t>:</w:t>
      </w:r>
    </w:p>
    <w:p w:rsidRPr="005169F5" w:rsidR="00003F3C" w:rsidP="004C1B5D" w:rsidRDefault="00C42B6F" w14:paraId="450F3B82" w14:textId="4ADFD81B">
      <w:pPr>
        <w:pStyle w:val="Akapitzlist"/>
        <w:numPr>
          <w:ilvl w:val="0"/>
          <w:numId w:val="1"/>
        </w:numPr>
        <w:spacing w:line="240" w:lineRule="auto"/>
        <w:contextualSpacing w:val="0"/>
        <w:rPr>
          <w:rFonts w:ascii="Calibri Light" w:hAnsi="Calibri Light" w:cs="Calibri Light"/>
          <w:color w:val="404040" w:themeColor="text1" w:themeTint="BF"/>
          <w:sz w:val="24"/>
          <w:szCs w:val="24"/>
        </w:rPr>
      </w:pPr>
      <w:r w:rsidRPr="005169F5">
        <w:rPr>
          <w:rFonts w:ascii="Calibri Light" w:hAnsi="Calibri Light" w:cs="Calibri Light"/>
          <w:color w:val="404040" w:themeColor="text1" w:themeTint="BF"/>
          <w:sz w:val="24"/>
          <w:szCs w:val="24"/>
        </w:rPr>
        <w:t>ustawa z 30 maja 2008 r. o niektórych formach wspierania działalności innowacyjnej (</w:t>
      </w:r>
      <w:r w:rsidRPr="005169F5" w:rsidR="005169F5">
        <w:rPr>
          <w:rFonts w:ascii="Calibri Light" w:hAnsi="Calibri Light" w:cs="Calibri Light"/>
          <w:color w:val="404040" w:themeColor="text1" w:themeTint="BF"/>
          <w:sz w:val="24"/>
          <w:szCs w:val="24"/>
        </w:rPr>
        <w:t xml:space="preserve">tj. </w:t>
      </w:r>
      <w:r w:rsidRPr="005169F5">
        <w:rPr>
          <w:rFonts w:ascii="Calibri Light" w:hAnsi="Calibri Light" w:cs="Calibri Light"/>
          <w:color w:val="404040" w:themeColor="text1" w:themeTint="BF"/>
          <w:sz w:val="24"/>
          <w:szCs w:val="24"/>
        </w:rPr>
        <w:t>Dz. U. z 2022 r. poz. 2474);</w:t>
      </w:r>
    </w:p>
    <w:p w:rsidRPr="008C188F" w:rsidR="000558E8" w:rsidP="004C1B5D" w:rsidRDefault="00C42B6F" w14:paraId="63D64C33" w14:textId="70E45872">
      <w:pPr>
        <w:pStyle w:val="Akapitzlist"/>
        <w:numPr>
          <w:ilvl w:val="0"/>
          <w:numId w:val="1"/>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r</w:t>
      </w:r>
      <w:r w:rsidRPr="00C42B6F">
        <w:rPr>
          <w:rFonts w:ascii="Calibri Light" w:hAnsi="Calibri Light" w:cs="Calibri Light"/>
          <w:color w:val="404040" w:themeColor="text1" w:themeTint="BF"/>
          <w:sz w:val="24"/>
          <w:szCs w:val="24"/>
        </w:rPr>
        <w:t>ozporządzeni</w:t>
      </w:r>
      <w:r w:rsidR="005169F5">
        <w:rPr>
          <w:rFonts w:ascii="Calibri Light" w:hAnsi="Calibri Light" w:cs="Calibri Light"/>
          <w:color w:val="404040" w:themeColor="text1" w:themeTint="BF"/>
          <w:sz w:val="24"/>
          <w:szCs w:val="24"/>
        </w:rPr>
        <w:t>e</w:t>
      </w:r>
      <w:r w:rsidRPr="00C42B6F">
        <w:rPr>
          <w:rFonts w:ascii="Calibri Light" w:hAnsi="Calibri Light" w:cs="Calibri Light"/>
          <w:color w:val="404040" w:themeColor="text1" w:themeTint="BF"/>
          <w:sz w:val="24"/>
          <w:szCs w:val="24"/>
        </w:rPr>
        <w:t xml:space="preserve"> Ministra Przedsiębiorczości i Technologii z dnia 20 września 2018 r. w sprawie </w:t>
      </w:r>
      <w:r w:rsidRPr="005169F5">
        <w:rPr>
          <w:rFonts w:ascii="Calibri Light" w:hAnsi="Calibri Light" w:cs="Calibri Light"/>
          <w:color w:val="404040" w:themeColor="text1" w:themeTint="BF"/>
          <w:sz w:val="24"/>
          <w:szCs w:val="24"/>
        </w:rPr>
        <w:t>szczegółowego przeznaczenia oraz szczegółowych warunków udzielania pomocy finansowej w ramach programów w obszarze innowacyjności gospodarki (Dz.</w:t>
      </w:r>
      <w:r w:rsidRPr="005169F5" w:rsidR="00DA3C79">
        <w:rPr>
          <w:rFonts w:ascii="Calibri Light" w:hAnsi="Calibri Light" w:cs="Calibri Light"/>
          <w:color w:val="404040" w:themeColor="text1" w:themeTint="BF"/>
          <w:sz w:val="24"/>
          <w:szCs w:val="24"/>
        </w:rPr>
        <w:t xml:space="preserve"> </w:t>
      </w:r>
      <w:r w:rsidRPr="005169F5">
        <w:rPr>
          <w:rFonts w:ascii="Calibri Light" w:hAnsi="Calibri Light" w:cs="Calibri Light"/>
          <w:color w:val="404040" w:themeColor="text1" w:themeTint="BF"/>
          <w:sz w:val="24"/>
          <w:szCs w:val="24"/>
        </w:rPr>
        <w:t>U. poz. 194</w:t>
      </w:r>
      <w:r w:rsidRPr="005169F5" w:rsidR="005169F5">
        <w:rPr>
          <w:rFonts w:ascii="Calibri Light" w:hAnsi="Calibri Light" w:cs="Calibri Light"/>
          <w:color w:val="404040" w:themeColor="text1" w:themeTint="BF"/>
          <w:sz w:val="24"/>
          <w:szCs w:val="24"/>
        </w:rPr>
        <w:t>9 ze zm.</w:t>
      </w:r>
      <w:r w:rsidRPr="005169F5">
        <w:rPr>
          <w:rFonts w:ascii="Calibri Light" w:hAnsi="Calibri Light" w:cs="Calibri Light"/>
          <w:color w:val="404040" w:themeColor="text1" w:themeTint="BF"/>
          <w:sz w:val="24"/>
          <w:szCs w:val="24"/>
        </w:rPr>
        <w:t>)</w:t>
      </w:r>
      <w:r w:rsidRPr="005169F5" w:rsidR="000558E8">
        <w:rPr>
          <w:rFonts w:ascii="Calibri Light" w:hAnsi="Calibri Light" w:cs="Calibri Light"/>
          <w:color w:val="404040" w:themeColor="text1" w:themeTint="BF"/>
          <w:sz w:val="24"/>
          <w:szCs w:val="24"/>
        </w:rPr>
        <w:t>.</w:t>
      </w:r>
    </w:p>
    <w:p w:rsidR="000558E8" w:rsidP="004C1B5D" w:rsidRDefault="000558E8" w14:paraId="3946ED1C" w14:textId="77777777">
      <w:pPr>
        <w:spacing w:line="240" w:lineRule="auto"/>
        <w:rPr>
          <w:rFonts w:ascii="Calibri Light" w:hAnsi="Calibri Light" w:cs="Calibri Light"/>
          <w:color w:val="404040" w:themeColor="text1" w:themeTint="BF"/>
          <w:sz w:val="24"/>
          <w:szCs w:val="24"/>
        </w:rPr>
      </w:pPr>
    </w:p>
    <w:p w:rsidR="00003F3C" w:rsidP="004C1B5D" w:rsidRDefault="00A448DA" w14:paraId="3CD2E8F7" w14:textId="30920214">
      <w:pPr>
        <w:spacing w:line="240" w:lineRule="auto"/>
        <w:rPr>
          <w:rFonts w:ascii="Calibri Light" w:hAnsi="Calibri Light" w:cs="Calibri Light"/>
          <w:color w:val="404040" w:themeColor="text1" w:themeTint="BF"/>
          <w:sz w:val="24"/>
          <w:szCs w:val="24"/>
        </w:rPr>
      </w:pPr>
      <w:r w:rsidRPr="00A448DA">
        <w:rPr>
          <w:i/>
          <w:iCs/>
          <w:color w:val="00828C"/>
          <w:sz w:val="24"/>
          <w:szCs w:val="24"/>
        </w:rPr>
        <w:t>Krajowe regulacje mające zastosowanie do zasad udzielania pomocy de minimis</w:t>
      </w:r>
      <w:r w:rsidR="00003F3C">
        <w:rPr>
          <w:rFonts w:ascii="Calibri Light" w:hAnsi="Calibri Light" w:cs="Calibri Light"/>
          <w:color w:val="404040" w:themeColor="text1" w:themeTint="BF"/>
          <w:sz w:val="24"/>
          <w:szCs w:val="24"/>
        </w:rPr>
        <w:t>:</w:t>
      </w:r>
    </w:p>
    <w:p w:rsidRPr="000558E8" w:rsidR="00003F3C" w:rsidP="004C1B5D" w:rsidRDefault="000558E8" w14:paraId="06335DFE" w14:textId="48A171A5">
      <w:pPr>
        <w:pStyle w:val="Akapitzlist"/>
        <w:numPr>
          <w:ilvl w:val="0"/>
          <w:numId w:val="2"/>
        </w:numPr>
        <w:spacing w:line="240" w:lineRule="auto"/>
        <w:contextualSpacing w:val="0"/>
        <w:rPr>
          <w:rFonts w:ascii="Calibri Light" w:hAnsi="Calibri Light" w:cs="Calibri Light"/>
          <w:color w:val="404040" w:themeColor="text1" w:themeTint="BF"/>
          <w:sz w:val="24"/>
          <w:szCs w:val="24"/>
        </w:rPr>
      </w:pPr>
      <w:r w:rsidRPr="000558E8">
        <w:rPr>
          <w:rFonts w:ascii="Calibri Light" w:hAnsi="Calibri Light" w:cs="Calibri Light"/>
          <w:color w:val="404040" w:themeColor="text1" w:themeTint="BF"/>
          <w:sz w:val="24"/>
          <w:szCs w:val="24"/>
        </w:rPr>
        <w:t>u</w:t>
      </w:r>
      <w:r w:rsidRPr="000558E8" w:rsidR="00003F3C">
        <w:rPr>
          <w:rFonts w:ascii="Calibri Light" w:hAnsi="Calibri Light" w:cs="Calibri Light"/>
          <w:color w:val="404040" w:themeColor="text1" w:themeTint="BF"/>
          <w:sz w:val="24"/>
          <w:szCs w:val="24"/>
        </w:rPr>
        <w:t xml:space="preserve">stawa </w:t>
      </w:r>
      <w:r w:rsidRPr="000558E8">
        <w:rPr>
          <w:rFonts w:ascii="Calibri Light" w:hAnsi="Calibri Light" w:cs="Calibri Light"/>
          <w:color w:val="404040" w:themeColor="text1" w:themeTint="BF"/>
          <w:sz w:val="24"/>
          <w:szCs w:val="24"/>
        </w:rPr>
        <w:t>z dnia 30 kwietnia 2004 r. o postępowaniu w sprawach dotyczących pomocy publicz</w:t>
      </w:r>
      <w:r w:rsidRPr="00CF3DC7">
        <w:rPr>
          <w:rFonts w:ascii="Calibri Light" w:hAnsi="Calibri Light" w:cs="Calibri Light"/>
          <w:color w:val="404040" w:themeColor="text1" w:themeTint="BF"/>
          <w:sz w:val="24"/>
          <w:szCs w:val="24"/>
        </w:rPr>
        <w:t xml:space="preserve">nej (tj. </w:t>
      </w:r>
      <w:r w:rsidRPr="00CF3DC7" w:rsidR="00CF3DC7">
        <w:rPr>
          <w:rFonts w:ascii="Calibri Light" w:hAnsi="Calibri Light" w:cs="Calibri Light"/>
          <w:color w:val="404040" w:themeColor="text1" w:themeTint="BF"/>
          <w:sz w:val="24"/>
          <w:szCs w:val="24"/>
        </w:rPr>
        <w:t>Dz. U. 2025 poz. 468</w:t>
      </w:r>
      <w:r w:rsidRPr="00CF3DC7">
        <w:rPr>
          <w:rFonts w:ascii="Calibri Light" w:hAnsi="Calibri Light" w:cs="Calibri Light"/>
          <w:color w:val="404040" w:themeColor="text1" w:themeTint="BF"/>
          <w:sz w:val="24"/>
          <w:szCs w:val="24"/>
        </w:rPr>
        <w:t>);</w:t>
      </w:r>
    </w:p>
    <w:p w:rsidRPr="00DF1FEB" w:rsidR="001D51FE" w:rsidP="004C1B5D" w:rsidRDefault="008C061E" w14:paraId="45D82809" w14:textId="5C9864D3">
      <w:pPr>
        <w:pStyle w:val="Akapitzlist"/>
        <w:numPr>
          <w:ilvl w:val="0"/>
          <w:numId w:val="2"/>
        </w:numPr>
        <w:spacing w:line="240" w:lineRule="auto"/>
        <w:contextualSpacing w:val="0"/>
        <w:rPr>
          <w:rFonts w:ascii="Calibri Light" w:hAnsi="Calibri Light" w:cs="Calibri Light"/>
          <w:color w:val="404040" w:themeColor="text1" w:themeTint="BF"/>
          <w:sz w:val="24"/>
          <w:szCs w:val="24"/>
        </w:rPr>
      </w:pPr>
      <w:bookmarkStart w:name="_Hlk214691588" w:id="2"/>
      <w:r w:rsidRPr="00DF1FEB">
        <w:rPr>
          <w:rFonts w:asciiTheme="majorHAnsi" w:hAnsiTheme="majorHAnsi" w:cstheme="majorHAnsi"/>
          <w:color w:val="404040" w:themeColor="text1" w:themeTint="BF"/>
          <w:sz w:val="24"/>
          <w:szCs w:val="24"/>
        </w:rPr>
        <w:t xml:space="preserve">rozporządzenie Rady Ministrów z dnia 17 października 2025 r. w sprawie zakresu informacji przedstawianych przez podmiot ubiegający się o pomoc de minimis </w:t>
      </w:r>
      <w:bookmarkStart w:name="_Hlk224987979" w:id="3"/>
      <w:r w:rsidRPr="00DF1FEB">
        <w:rPr>
          <w:rFonts w:asciiTheme="majorHAnsi" w:hAnsiTheme="majorHAnsi" w:cstheme="majorHAnsi"/>
          <w:color w:val="404040" w:themeColor="text1" w:themeTint="BF"/>
          <w:sz w:val="24"/>
          <w:szCs w:val="24"/>
        </w:rPr>
        <w:t xml:space="preserve">(tj. </w:t>
      </w:r>
      <w:r w:rsidRPr="00DF1FEB" w:rsidR="00CF3DC7">
        <w:rPr>
          <w:rFonts w:asciiTheme="majorHAnsi" w:hAnsiTheme="majorHAnsi" w:cstheme="majorHAnsi"/>
          <w:color w:val="404040" w:themeColor="text1" w:themeTint="BF"/>
          <w:sz w:val="24"/>
          <w:szCs w:val="24"/>
        </w:rPr>
        <w:t>Dz. U. 2024 poz. 40 ze zm.</w:t>
      </w:r>
      <w:r w:rsidRPr="00DF1FEB">
        <w:rPr>
          <w:rFonts w:asciiTheme="majorHAnsi" w:hAnsiTheme="majorHAnsi" w:cstheme="majorHAnsi"/>
          <w:color w:val="404040" w:themeColor="text1" w:themeTint="BF"/>
          <w:sz w:val="24"/>
          <w:szCs w:val="24"/>
        </w:rPr>
        <w:t>)</w:t>
      </w:r>
      <w:bookmarkEnd w:id="2"/>
      <w:bookmarkEnd w:id="3"/>
      <w:r w:rsidRPr="00DF1FEB" w:rsidR="00755A3C">
        <w:rPr>
          <w:rFonts w:asciiTheme="majorHAnsi" w:hAnsiTheme="majorHAnsi" w:cstheme="majorHAnsi"/>
          <w:color w:val="404040" w:themeColor="text1" w:themeTint="BF"/>
          <w:sz w:val="24"/>
          <w:szCs w:val="24"/>
        </w:rPr>
        <w:t>;</w:t>
      </w:r>
    </w:p>
    <w:p w:rsidRPr="00DF1FEB" w:rsidR="001D51FE" w:rsidP="004C1B5D" w:rsidRDefault="001D51FE" w14:paraId="1A7E5AFF" w14:textId="4B470405">
      <w:pPr>
        <w:pStyle w:val="Akapitzlist"/>
        <w:numPr>
          <w:ilvl w:val="0"/>
          <w:numId w:val="2"/>
        </w:numPr>
        <w:spacing w:line="240" w:lineRule="auto"/>
        <w:contextualSpacing w:val="0"/>
        <w:rPr>
          <w:rFonts w:ascii="Calibri Light" w:hAnsi="Calibri Light" w:cs="Calibri Light"/>
          <w:color w:val="404040" w:themeColor="text1" w:themeTint="BF"/>
          <w:sz w:val="24"/>
          <w:szCs w:val="24"/>
        </w:rPr>
      </w:pPr>
      <w:r w:rsidRPr="00DF1FEB">
        <w:rPr>
          <w:rFonts w:ascii="Calibri Light" w:hAnsi="Calibri Light" w:cs="Calibri Light"/>
          <w:color w:val="404040" w:themeColor="text1" w:themeTint="BF"/>
          <w:sz w:val="24"/>
          <w:szCs w:val="24"/>
        </w:rPr>
        <w:t xml:space="preserve">rozporządzenie Rady Ministrów z dnia 20 marca 2007 r. w sprawie zaświadczeń o pomocy de minimis i pomocy de minimis w rolnictwie lub rybołówstwie (tj. </w:t>
      </w:r>
      <w:r w:rsidRPr="00DF1FEB" w:rsidR="004C453B">
        <w:rPr>
          <w:rFonts w:ascii="Calibri Light" w:hAnsi="Calibri Light" w:cs="Calibri Light"/>
          <w:color w:val="404040" w:themeColor="text1" w:themeTint="BF"/>
          <w:sz w:val="24"/>
          <w:szCs w:val="24"/>
        </w:rPr>
        <w:t>Dz. U. 2024 poz. 1546</w:t>
      </w:r>
      <w:r w:rsidRPr="00DF1FEB">
        <w:rPr>
          <w:rFonts w:ascii="Calibri Light" w:hAnsi="Calibri Light" w:cs="Calibri Light"/>
          <w:color w:val="404040" w:themeColor="text1" w:themeTint="BF"/>
          <w:sz w:val="24"/>
          <w:szCs w:val="24"/>
        </w:rPr>
        <w:t>);</w:t>
      </w:r>
    </w:p>
    <w:p w:rsidRPr="00174D50" w:rsidR="00003F3C" w:rsidP="004C1B5D" w:rsidRDefault="008C188F" w14:paraId="76CCBBE9" w14:textId="2EAED84B">
      <w:pPr>
        <w:pStyle w:val="Akapitzlist"/>
        <w:numPr>
          <w:ilvl w:val="0"/>
          <w:numId w:val="2"/>
        </w:numPr>
        <w:spacing w:line="240" w:lineRule="auto"/>
        <w:contextualSpacing w:val="0"/>
        <w:rPr>
          <w:rFonts w:ascii="Calibri Light" w:hAnsi="Calibri Light" w:cs="Calibri Light"/>
          <w:color w:val="404040" w:themeColor="text1" w:themeTint="BF"/>
          <w:sz w:val="24"/>
          <w:szCs w:val="24"/>
        </w:rPr>
      </w:pPr>
      <w:r w:rsidRPr="00174D50">
        <w:rPr>
          <w:rFonts w:ascii="Calibri Light" w:hAnsi="Calibri Light" w:cs="Calibri Light"/>
          <w:color w:val="404040" w:themeColor="text1" w:themeTint="BF"/>
          <w:sz w:val="24"/>
          <w:szCs w:val="24"/>
        </w:rPr>
        <w:t>rozporządzenie Rady Ministrów z dnia 7 sierpnia 2008 r. w sprawie sprawozdań o udzielonej pomocy p</w:t>
      </w:r>
      <w:r w:rsidRPr="00DF1FEB">
        <w:rPr>
          <w:rFonts w:ascii="Calibri Light" w:hAnsi="Calibri Light" w:cs="Calibri Light"/>
          <w:color w:val="404040" w:themeColor="text1" w:themeTint="BF"/>
          <w:sz w:val="24"/>
          <w:szCs w:val="24"/>
        </w:rPr>
        <w:t>ublicznej, informacji o nieudzieleniu takiej pomocy oraz sprawozdań o zaległościach przedsiębiorców we wpłatach świadczeń należnych na rzecz sektora finansów publicznych (tj. Dz. U. 2024 poz. 161 ze zm.)</w:t>
      </w:r>
      <w:r w:rsidRPr="00DF1FEB" w:rsidR="001D51FE">
        <w:rPr>
          <w:rFonts w:ascii="Calibri Light" w:hAnsi="Calibri Light" w:cs="Calibri Light"/>
          <w:color w:val="404040" w:themeColor="text1" w:themeTint="BF"/>
          <w:sz w:val="24"/>
          <w:szCs w:val="24"/>
        </w:rPr>
        <w:t>.</w:t>
      </w:r>
    </w:p>
    <w:p w:rsidR="000558E8" w:rsidP="004C1B5D" w:rsidRDefault="000558E8" w14:paraId="1E59D0AA" w14:textId="77777777">
      <w:pPr>
        <w:spacing w:line="240" w:lineRule="auto"/>
        <w:rPr>
          <w:rFonts w:ascii="Calibri Light" w:hAnsi="Calibri Light" w:cs="Calibri Light"/>
          <w:color w:val="404040" w:themeColor="text1" w:themeTint="BF"/>
          <w:sz w:val="24"/>
          <w:szCs w:val="24"/>
        </w:rPr>
      </w:pPr>
    </w:p>
    <w:p w:rsidR="00003F3C" w:rsidP="004C1B5D" w:rsidRDefault="00A448DA" w14:paraId="648ACEDE" w14:textId="78BBD88E">
      <w:pPr>
        <w:spacing w:line="240" w:lineRule="auto"/>
        <w:rPr>
          <w:rFonts w:ascii="Calibri Light" w:hAnsi="Calibri Light" w:cs="Calibri Light"/>
          <w:color w:val="404040" w:themeColor="text1" w:themeTint="BF"/>
          <w:sz w:val="24"/>
          <w:szCs w:val="24"/>
        </w:rPr>
      </w:pPr>
      <w:r w:rsidRPr="00A448DA">
        <w:rPr>
          <w:i/>
          <w:iCs/>
          <w:color w:val="00828C"/>
          <w:sz w:val="24"/>
          <w:szCs w:val="24"/>
        </w:rPr>
        <w:t>Unijne regulacje mające zastosowanie</w:t>
      </w:r>
      <w:r>
        <w:rPr>
          <w:i/>
          <w:iCs/>
          <w:color w:val="00828C"/>
          <w:sz w:val="24"/>
          <w:szCs w:val="24"/>
        </w:rPr>
        <w:t xml:space="preserve"> do</w:t>
      </w:r>
      <w:r w:rsidRPr="00A448DA">
        <w:rPr>
          <w:i/>
          <w:iCs/>
          <w:color w:val="00828C"/>
          <w:sz w:val="24"/>
          <w:szCs w:val="24"/>
        </w:rPr>
        <w:t xml:space="preserve"> zasad udzielania pomocy de minimis</w:t>
      </w:r>
      <w:r w:rsidR="00003F3C">
        <w:rPr>
          <w:rFonts w:ascii="Calibri Light" w:hAnsi="Calibri Light" w:cs="Calibri Light"/>
          <w:color w:val="404040" w:themeColor="text1" w:themeTint="BF"/>
          <w:sz w:val="24"/>
          <w:szCs w:val="24"/>
        </w:rPr>
        <w:t>:</w:t>
      </w:r>
    </w:p>
    <w:p w:rsidRPr="001D51FE" w:rsidR="00003F3C" w:rsidP="004C1B5D" w:rsidRDefault="001D51FE" w14:paraId="0B22F602" w14:textId="58EC9FA3">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r</w:t>
      </w:r>
      <w:r w:rsidRPr="001D51FE">
        <w:rPr>
          <w:rFonts w:ascii="Calibri Light" w:hAnsi="Calibri Light" w:cs="Calibri Light"/>
          <w:color w:val="404040" w:themeColor="text1" w:themeTint="BF"/>
          <w:sz w:val="24"/>
          <w:szCs w:val="24"/>
        </w:rPr>
        <w:t>ozporządzeni</w:t>
      </w:r>
      <w:r w:rsidR="007A6FC3">
        <w:rPr>
          <w:rFonts w:ascii="Calibri Light" w:hAnsi="Calibri Light" w:cs="Calibri Light"/>
          <w:color w:val="404040" w:themeColor="text1" w:themeTint="BF"/>
          <w:sz w:val="24"/>
          <w:szCs w:val="24"/>
        </w:rPr>
        <w:t>e</w:t>
      </w:r>
      <w:r w:rsidRPr="001D51FE">
        <w:rPr>
          <w:rFonts w:ascii="Calibri Light" w:hAnsi="Calibri Light" w:cs="Calibri Light"/>
          <w:color w:val="404040" w:themeColor="text1" w:themeTint="BF"/>
          <w:sz w:val="24"/>
          <w:szCs w:val="24"/>
        </w:rPr>
        <w:t xml:space="preserve"> Komisji (UE) 2023/2831 z dnia 13 grudnia 2023 r. w sprawie stosowania art. 107 i 108 Traktatu o funkcjonowaniu Unii Europejskiej do pomocy de minimis (Dz. Urz. UE L 2023/2831 z 15.12.2023</w:t>
      </w:r>
      <w:r w:rsidR="005A6F61">
        <w:rPr>
          <w:rFonts w:ascii="Calibri Light" w:hAnsi="Calibri Light" w:cs="Calibri Light"/>
          <w:color w:val="404040" w:themeColor="text1" w:themeTint="BF"/>
          <w:sz w:val="24"/>
          <w:szCs w:val="24"/>
        </w:rPr>
        <w:t>).</w:t>
      </w:r>
    </w:p>
    <w:p w:rsidR="00003F3C" w:rsidP="004C1B5D" w:rsidRDefault="00003F3C" w14:paraId="036006BA" w14:textId="77777777">
      <w:pPr>
        <w:spacing w:line="240" w:lineRule="auto"/>
        <w:rPr>
          <w:rFonts w:ascii="Calibri Light" w:hAnsi="Calibri Light" w:cs="Calibri Light"/>
          <w:color w:val="404040" w:themeColor="text1" w:themeTint="BF"/>
          <w:sz w:val="24"/>
          <w:szCs w:val="24"/>
        </w:rPr>
      </w:pPr>
    </w:p>
    <w:p w:rsidR="004C1B5D" w:rsidRDefault="004C1B5D" w14:paraId="6DFD2913" w14:textId="77777777">
      <w:pPr>
        <w:rPr>
          <w:rFonts w:asciiTheme="majorHAnsi" w:hAnsiTheme="majorHAnsi" w:eastAsiaTheme="majorEastAsia" w:cstheme="majorBidi"/>
          <w:color w:val="00828C"/>
          <w:sz w:val="32"/>
          <w:szCs w:val="32"/>
        </w:rPr>
      </w:pPr>
      <w:bookmarkStart w:name="_Toc225248187" w:id="4"/>
      <w:r>
        <w:rPr>
          <w:color w:val="00828C"/>
        </w:rPr>
        <w:br w:type="page"/>
      </w:r>
    </w:p>
    <w:p w:rsidRPr="00003F3C" w:rsidR="00ED1547" w:rsidP="004C1B5D" w:rsidRDefault="00ED1547" w14:paraId="585BA9D9" w14:textId="4E60ADEC">
      <w:pPr>
        <w:pStyle w:val="Nagwek1"/>
        <w:spacing w:before="120" w:after="120" w:line="240" w:lineRule="auto"/>
        <w:rPr>
          <w:color w:val="00828C"/>
        </w:rPr>
      </w:pPr>
      <w:r w:rsidRPr="00003F3C">
        <w:rPr>
          <w:color w:val="00828C"/>
        </w:rPr>
        <w:lastRenderedPageBreak/>
        <w:t>Definicje</w:t>
      </w:r>
      <w:bookmarkEnd w:id="4"/>
    </w:p>
    <w:p w:rsidRPr="00416790" w:rsidR="006949FB" w:rsidP="004C1B5D" w:rsidRDefault="00174D50" w14:paraId="2BA62B6B" w14:textId="7E682C6A">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Akcelerator/Lider/KPT</w:t>
      </w:r>
      <w:r w:rsidRPr="00416790" w:rsidR="006949FB">
        <w:rPr>
          <w:rFonts w:ascii="Calibri Light" w:hAnsi="Calibri Light" w:cs="Calibri Light"/>
          <w:color w:val="404040" w:themeColor="text1" w:themeTint="BF"/>
          <w:sz w:val="24"/>
          <w:szCs w:val="24"/>
        </w:rPr>
        <w:t xml:space="preserve"> – </w:t>
      </w:r>
      <w:r w:rsidRPr="00174D50">
        <w:rPr>
          <w:rFonts w:ascii="Calibri Light" w:hAnsi="Calibri Light" w:cs="Calibri Light"/>
          <w:color w:val="404040" w:themeColor="text1" w:themeTint="BF"/>
          <w:sz w:val="24"/>
          <w:szCs w:val="24"/>
        </w:rPr>
        <w:t>Krakowski Park Technologiczny</w:t>
      </w:r>
      <w:r>
        <w:rPr>
          <w:rFonts w:ascii="Calibri Light" w:hAnsi="Calibri Light" w:cs="Calibri Light"/>
          <w:color w:val="404040" w:themeColor="text1" w:themeTint="BF"/>
          <w:sz w:val="24"/>
          <w:szCs w:val="24"/>
        </w:rPr>
        <w:t xml:space="preserve"> sp. z o.o. </w:t>
      </w:r>
      <w:r w:rsidRPr="00174D50">
        <w:rPr>
          <w:rFonts w:ascii="Calibri Light" w:hAnsi="Calibri Light" w:cs="Calibri Light"/>
          <w:color w:val="404040" w:themeColor="text1" w:themeTint="BF"/>
          <w:sz w:val="24"/>
          <w:szCs w:val="24"/>
        </w:rPr>
        <w:t>z siedzibą w Krakowie, ul. Podole 60 (30-394 Kraków)</w:t>
      </w:r>
      <w:r w:rsidRPr="00416790" w:rsidR="006949FB">
        <w:rPr>
          <w:rFonts w:ascii="Calibri Light" w:hAnsi="Calibri Light" w:cs="Calibri Light"/>
          <w:color w:val="404040" w:themeColor="text1" w:themeTint="BF"/>
          <w:sz w:val="24"/>
          <w:szCs w:val="24"/>
        </w:rPr>
        <w:t>;</w:t>
      </w:r>
    </w:p>
    <w:p w:rsidRPr="00174D50" w:rsidR="006949FB" w:rsidP="004C1B5D" w:rsidRDefault="006949FB" w14:paraId="20DC6DA2" w14:textId="241D9EC9">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174D50">
        <w:rPr>
          <w:rFonts w:ascii="Calibri Light" w:hAnsi="Calibri Light" w:cs="Calibri Light"/>
          <w:color w:val="404040" w:themeColor="text1" w:themeTint="BF"/>
          <w:sz w:val="24"/>
          <w:szCs w:val="24"/>
        </w:rPr>
        <w:t xml:space="preserve">Aplikacja </w:t>
      </w:r>
      <w:proofErr w:type="spellStart"/>
      <w:r w:rsidRPr="00174D50">
        <w:rPr>
          <w:rFonts w:ascii="Calibri Light" w:hAnsi="Calibri Light" w:cs="Calibri Light"/>
          <w:color w:val="404040" w:themeColor="text1" w:themeTint="BF"/>
          <w:sz w:val="24"/>
          <w:szCs w:val="24"/>
        </w:rPr>
        <w:t>SHRiMP</w:t>
      </w:r>
      <w:proofErr w:type="spellEnd"/>
      <w:r w:rsidRPr="00174D50">
        <w:rPr>
          <w:rFonts w:ascii="Calibri Light" w:hAnsi="Calibri Light" w:cs="Calibri Light"/>
          <w:color w:val="404040" w:themeColor="text1" w:themeTint="BF"/>
          <w:sz w:val="24"/>
          <w:szCs w:val="24"/>
        </w:rPr>
        <w:t xml:space="preserve"> – aplikacja informatyczna pn. System Harmonogramowania Rejestracji i Monitorowania Pomocy, o której mowa w rozporządzeniu Rady Ministrów z dnia 7 sierpnia 2008 r. w sprawie sprawozdań o udzielonej pomocy publicznej, informacji o </w:t>
      </w:r>
      <w:r w:rsidRPr="00DF1FEB">
        <w:rPr>
          <w:rFonts w:ascii="Calibri Light" w:hAnsi="Calibri Light" w:cs="Calibri Light"/>
          <w:color w:val="404040" w:themeColor="text1" w:themeTint="BF"/>
          <w:sz w:val="24"/>
          <w:szCs w:val="24"/>
        </w:rPr>
        <w:t>nieudzieleniu takiej pomocy oraz sprawozdań o zaległościach przedsiębiorców we wpłatach świadczeń należnych na rzecz sektora finansów publicznych;</w:t>
      </w:r>
    </w:p>
    <w:p w:rsidR="006949FB" w:rsidP="004C1B5D" w:rsidRDefault="006949FB" w14:paraId="43669773" w14:textId="77777777">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 xml:space="preserve">Baza SRPP – </w:t>
      </w:r>
      <w:r w:rsidRPr="000034F4">
        <w:rPr>
          <w:rFonts w:ascii="Calibri Light" w:hAnsi="Calibri Light" w:cs="Calibri Light"/>
          <w:color w:val="404040" w:themeColor="text1" w:themeTint="BF"/>
          <w:sz w:val="24"/>
          <w:szCs w:val="24"/>
        </w:rPr>
        <w:t>System Rejestracji Pomocy Publicznej dostępny na stronie internetowej</w:t>
      </w:r>
      <w:r>
        <w:rPr>
          <w:rFonts w:ascii="Calibri Light" w:hAnsi="Calibri Light" w:cs="Calibri Light"/>
          <w:color w:val="404040" w:themeColor="text1" w:themeTint="BF"/>
          <w:sz w:val="24"/>
          <w:szCs w:val="24"/>
        </w:rPr>
        <w:t xml:space="preserve"> </w:t>
      </w:r>
      <w:r w:rsidRPr="000034F4">
        <w:rPr>
          <w:rFonts w:ascii="Calibri Light" w:hAnsi="Calibri Light" w:cs="Calibri Light"/>
          <w:color w:val="404040" w:themeColor="text1" w:themeTint="BF"/>
          <w:sz w:val="24"/>
          <w:szCs w:val="24"/>
        </w:rPr>
        <w:t>pod adresem https://srpp.minrol.gov.pl/</w:t>
      </w:r>
      <w:r>
        <w:rPr>
          <w:rFonts w:ascii="Calibri Light" w:hAnsi="Calibri Light" w:cs="Calibri Light"/>
          <w:color w:val="404040" w:themeColor="text1" w:themeTint="BF"/>
          <w:sz w:val="24"/>
          <w:szCs w:val="24"/>
        </w:rPr>
        <w:t>;</w:t>
      </w:r>
    </w:p>
    <w:p w:rsidR="006949FB" w:rsidP="004C1B5D" w:rsidRDefault="006949FB" w14:paraId="51CCE813" w14:textId="77777777">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 xml:space="preserve">Baza SUDOP – </w:t>
      </w:r>
      <w:r w:rsidRPr="000034F4">
        <w:rPr>
          <w:rFonts w:ascii="Calibri Light" w:hAnsi="Calibri Light" w:cs="Calibri Light"/>
          <w:color w:val="404040" w:themeColor="text1" w:themeTint="BF"/>
          <w:sz w:val="24"/>
          <w:szCs w:val="24"/>
        </w:rPr>
        <w:t>System Udostępniania Danych o Pomocy Publicznej dostępny na stronie internetowej</w:t>
      </w:r>
      <w:r>
        <w:rPr>
          <w:rFonts w:ascii="Calibri Light" w:hAnsi="Calibri Light" w:cs="Calibri Light"/>
          <w:color w:val="404040" w:themeColor="text1" w:themeTint="BF"/>
          <w:sz w:val="24"/>
          <w:szCs w:val="24"/>
        </w:rPr>
        <w:t xml:space="preserve"> </w:t>
      </w:r>
      <w:r w:rsidRPr="000034F4">
        <w:rPr>
          <w:rFonts w:ascii="Calibri Light" w:hAnsi="Calibri Light" w:cs="Calibri Light"/>
          <w:color w:val="404040" w:themeColor="text1" w:themeTint="BF"/>
          <w:sz w:val="24"/>
          <w:szCs w:val="24"/>
        </w:rPr>
        <w:t>pod adresem https://sudop.uokik.gov.pl/home</w:t>
      </w:r>
      <w:r>
        <w:rPr>
          <w:rFonts w:ascii="Calibri Light" w:hAnsi="Calibri Light" w:cs="Calibri Light"/>
          <w:color w:val="404040" w:themeColor="text1" w:themeTint="BF"/>
          <w:sz w:val="24"/>
          <w:szCs w:val="24"/>
        </w:rPr>
        <w:t>;</w:t>
      </w:r>
    </w:p>
    <w:p w:rsidR="006949FB" w:rsidP="004C1B5D" w:rsidRDefault="006949FB" w14:paraId="3CEFFDD0" w14:textId="67DEF5DD">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 xml:space="preserve">Dzień udzielenia pomocy – </w:t>
      </w:r>
      <w:r w:rsidRPr="000034F4">
        <w:rPr>
          <w:rFonts w:ascii="Calibri Light" w:hAnsi="Calibri Light" w:cs="Calibri Light"/>
          <w:color w:val="404040" w:themeColor="text1" w:themeTint="BF"/>
          <w:sz w:val="24"/>
          <w:szCs w:val="24"/>
        </w:rPr>
        <w:t>dzień</w:t>
      </w:r>
      <w:r>
        <w:rPr>
          <w:rFonts w:ascii="Calibri Light" w:hAnsi="Calibri Light" w:cs="Calibri Light"/>
          <w:color w:val="404040" w:themeColor="text1" w:themeTint="BF"/>
          <w:sz w:val="24"/>
          <w:szCs w:val="24"/>
        </w:rPr>
        <w:t xml:space="preserve"> zawarcia umowy pomiędzy Akceleratorem</w:t>
      </w:r>
      <w:r w:rsidRPr="00362FAC">
        <w:rPr>
          <w:rFonts w:ascii="Calibri Light" w:hAnsi="Calibri Light" w:cs="Calibri Light"/>
          <w:color w:val="404040" w:themeColor="text1" w:themeTint="BF"/>
          <w:sz w:val="24"/>
          <w:szCs w:val="24"/>
        </w:rPr>
        <w:t xml:space="preserve"> </w:t>
      </w:r>
      <w:r>
        <w:rPr>
          <w:rFonts w:ascii="Calibri Light" w:hAnsi="Calibri Light" w:cs="Calibri Light"/>
          <w:color w:val="404040" w:themeColor="text1" w:themeTint="BF"/>
          <w:sz w:val="24"/>
          <w:szCs w:val="24"/>
        </w:rPr>
        <w:t xml:space="preserve">a </w:t>
      </w:r>
      <w:r w:rsidR="00CE4942">
        <w:rPr>
          <w:rFonts w:ascii="Calibri Light" w:hAnsi="Calibri Light" w:cs="Calibri Light"/>
          <w:color w:val="404040" w:themeColor="text1" w:themeTint="BF"/>
          <w:sz w:val="24"/>
          <w:szCs w:val="24"/>
        </w:rPr>
        <w:t>Przedsiębiorstwem</w:t>
      </w:r>
      <w:r w:rsidRPr="000034F4">
        <w:rPr>
          <w:rFonts w:ascii="Calibri Light" w:hAnsi="Calibri Light" w:cs="Calibri Light"/>
          <w:color w:val="404040" w:themeColor="text1" w:themeTint="BF"/>
          <w:sz w:val="24"/>
          <w:szCs w:val="24"/>
        </w:rPr>
        <w:t xml:space="preserve"> o świadczenie usług w ramach</w:t>
      </w:r>
      <w:r>
        <w:rPr>
          <w:rFonts w:ascii="Calibri Light" w:hAnsi="Calibri Light" w:cs="Calibri Light"/>
          <w:color w:val="404040" w:themeColor="text1" w:themeTint="BF"/>
          <w:sz w:val="24"/>
          <w:szCs w:val="24"/>
        </w:rPr>
        <w:t xml:space="preserve"> </w:t>
      </w:r>
      <w:r w:rsidR="00927A1A">
        <w:rPr>
          <w:rFonts w:ascii="Calibri Light" w:hAnsi="Calibri Light" w:cs="Calibri Light"/>
          <w:color w:val="404040" w:themeColor="text1" w:themeTint="BF"/>
          <w:sz w:val="24"/>
          <w:szCs w:val="24"/>
        </w:rPr>
        <w:t>P</w:t>
      </w:r>
      <w:r w:rsidR="00CE4942">
        <w:rPr>
          <w:rFonts w:ascii="Calibri Light" w:hAnsi="Calibri Light" w:cs="Calibri Light"/>
          <w:color w:val="404040" w:themeColor="text1" w:themeTint="BF"/>
          <w:sz w:val="24"/>
          <w:szCs w:val="24"/>
        </w:rPr>
        <w:t>rogramu</w:t>
      </w:r>
      <w:r>
        <w:rPr>
          <w:rFonts w:ascii="Calibri Light" w:hAnsi="Calibri Light" w:cs="Calibri Light"/>
          <w:color w:val="404040" w:themeColor="text1" w:themeTint="BF"/>
          <w:sz w:val="24"/>
          <w:szCs w:val="24"/>
        </w:rPr>
        <w:t>;</w:t>
      </w:r>
    </w:p>
    <w:p w:rsidRPr="003D19E7" w:rsidR="006949FB" w:rsidP="004C1B5D" w:rsidRDefault="006949FB" w14:paraId="5DE8F764" w14:textId="1F61599E">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C82894">
        <w:rPr>
          <w:rFonts w:ascii="Calibri Light" w:hAnsi="Calibri Light" w:cs="Calibri Light"/>
          <w:color w:val="404040" w:themeColor="text1" w:themeTint="BF"/>
          <w:sz w:val="24"/>
          <w:szCs w:val="24"/>
        </w:rPr>
        <w:t xml:space="preserve">Formularz – </w:t>
      </w:r>
      <w:r w:rsidRPr="00C82894" w:rsidR="006074F7">
        <w:rPr>
          <w:rFonts w:ascii="Calibri Light" w:hAnsi="Calibri Light" w:cs="Calibri Light"/>
          <w:color w:val="404040" w:themeColor="text1" w:themeTint="BF"/>
          <w:sz w:val="24"/>
          <w:szCs w:val="24"/>
        </w:rPr>
        <w:t>dokument, którego wzór określony jest w załączniku nr 1 do rozporządzenia Rady Ministrów z dnia 17 października 2025 r. w sprawie zakresu informacji przedstawianych przez podmiot ubiegający się o pomoc de minimis</w:t>
      </w:r>
      <w:r w:rsidRPr="002E37ED">
        <w:rPr>
          <w:rFonts w:ascii="Calibri Light" w:hAnsi="Calibri Light" w:cs="Calibri Light"/>
          <w:color w:val="404040" w:themeColor="text1" w:themeTint="BF"/>
          <w:sz w:val="24"/>
          <w:szCs w:val="24"/>
        </w:rPr>
        <w:t>;</w:t>
      </w:r>
    </w:p>
    <w:p w:rsidRPr="00416790" w:rsidR="006949FB" w:rsidP="004C1B5D" w:rsidRDefault="006949FB" w14:paraId="4D67A792" w14:textId="0796CDBF">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Grant – pomoc</w:t>
      </w:r>
      <w:r w:rsidRPr="00416790" w:rsidR="00694FE3">
        <w:rPr>
          <w:rFonts w:ascii="Calibri Light" w:hAnsi="Calibri Light" w:cs="Calibri Light"/>
          <w:color w:val="404040" w:themeColor="text1" w:themeTint="BF"/>
          <w:sz w:val="24"/>
          <w:szCs w:val="24"/>
        </w:rPr>
        <w:t xml:space="preserve"> de minimis</w:t>
      </w:r>
      <w:r w:rsidRPr="00416790">
        <w:rPr>
          <w:rFonts w:ascii="Calibri Light" w:hAnsi="Calibri Light" w:cs="Calibri Light"/>
          <w:color w:val="404040" w:themeColor="text1" w:themeTint="BF"/>
          <w:sz w:val="24"/>
          <w:szCs w:val="24"/>
        </w:rPr>
        <w:t xml:space="preserve"> udzielana </w:t>
      </w:r>
      <w:r w:rsidR="00C82894">
        <w:rPr>
          <w:rFonts w:ascii="Calibri Light" w:hAnsi="Calibri Light" w:cs="Calibri Light"/>
          <w:color w:val="404040" w:themeColor="text1" w:themeTint="BF"/>
          <w:sz w:val="24"/>
          <w:szCs w:val="24"/>
        </w:rPr>
        <w:t xml:space="preserve">Przedsiębiorstwom </w:t>
      </w:r>
      <w:r w:rsidRPr="00416790">
        <w:rPr>
          <w:rFonts w:ascii="Calibri Light" w:hAnsi="Calibri Light" w:cs="Calibri Light"/>
          <w:color w:val="404040" w:themeColor="text1" w:themeTint="BF"/>
          <w:sz w:val="24"/>
          <w:szCs w:val="24"/>
        </w:rPr>
        <w:t xml:space="preserve">w ramach </w:t>
      </w:r>
      <w:r w:rsidR="00EC2CB1">
        <w:rPr>
          <w:rFonts w:ascii="Calibri Light" w:hAnsi="Calibri Light" w:cs="Calibri Light"/>
          <w:color w:val="404040" w:themeColor="text1" w:themeTint="BF"/>
          <w:sz w:val="24"/>
          <w:szCs w:val="24"/>
        </w:rPr>
        <w:t>Programu</w:t>
      </w:r>
      <w:r w:rsidRPr="00416790">
        <w:rPr>
          <w:rFonts w:ascii="Calibri Light" w:hAnsi="Calibri Light" w:cs="Calibri Light"/>
          <w:color w:val="404040" w:themeColor="text1" w:themeTint="BF"/>
          <w:sz w:val="24"/>
          <w:szCs w:val="24"/>
        </w:rPr>
        <w:t>;</w:t>
      </w:r>
    </w:p>
    <w:p w:rsidRPr="00416790" w:rsidR="006949FB" w:rsidP="004C1B5D" w:rsidRDefault="006949FB" w14:paraId="1C9469A1" w14:textId="102FD3B9">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 xml:space="preserve">Oświadczenie – składane przez </w:t>
      </w:r>
      <w:r w:rsidR="00C82894">
        <w:rPr>
          <w:rFonts w:ascii="Calibri Light" w:hAnsi="Calibri Light" w:cs="Calibri Light"/>
          <w:color w:val="404040" w:themeColor="text1" w:themeTint="BF"/>
          <w:sz w:val="24"/>
          <w:szCs w:val="24"/>
        </w:rPr>
        <w:t xml:space="preserve">Przedsiębiorstwo </w:t>
      </w:r>
      <w:r w:rsidRPr="00416790">
        <w:rPr>
          <w:rFonts w:ascii="Calibri Light" w:hAnsi="Calibri Light" w:cs="Calibri Light"/>
          <w:color w:val="404040" w:themeColor="text1" w:themeTint="BF"/>
          <w:sz w:val="24"/>
          <w:szCs w:val="24"/>
        </w:rPr>
        <w:t xml:space="preserve">oświadczenie o wysokości uzyskanej pomocy de minimis oraz pomocy de minimis w rolnictwie lub rybołówstwie w okresie </w:t>
      </w:r>
      <w:r w:rsidR="00C82894">
        <w:rPr>
          <w:rFonts w:ascii="Calibri Light" w:hAnsi="Calibri Light" w:cs="Calibri Light"/>
          <w:color w:val="404040" w:themeColor="text1" w:themeTint="BF"/>
          <w:sz w:val="24"/>
          <w:szCs w:val="24"/>
        </w:rPr>
        <w:t xml:space="preserve">trzech poprzedzających lat (zgodne z </w:t>
      </w:r>
      <w:r w:rsidRPr="00416790">
        <w:rPr>
          <w:rFonts w:ascii="Calibri Light" w:hAnsi="Calibri Light" w:cs="Calibri Light"/>
          <w:color w:val="404040" w:themeColor="text1" w:themeTint="BF"/>
          <w:sz w:val="24"/>
          <w:szCs w:val="24"/>
        </w:rPr>
        <w:t>art. 3 ust. 2 rozporządzenia Komisji</w:t>
      </w:r>
      <w:r w:rsidR="00C82894">
        <w:rPr>
          <w:rFonts w:ascii="Calibri Light" w:hAnsi="Calibri Light" w:cs="Calibri Light"/>
          <w:color w:val="404040" w:themeColor="text1" w:themeTint="BF"/>
          <w:sz w:val="24"/>
          <w:szCs w:val="24"/>
        </w:rPr>
        <w:t>)</w:t>
      </w:r>
      <w:r w:rsidRPr="00416790">
        <w:rPr>
          <w:rFonts w:ascii="Calibri Light" w:hAnsi="Calibri Light" w:cs="Calibri Light"/>
          <w:color w:val="404040" w:themeColor="text1" w:themeTint="BF"/>
          <w:sz w:val="24"/>
          <w:szCs w:val="24"/>
        </w:rPr>
        <w:t>;</w:t>
      </w:r>
    </w:p>
    <w:p w:rsidRPr="00416790" w:rsidR="006949FB" w:rsidP="004C1B5D" w:rsidRDefault="006949FB" w14:paraId="472F5611" w14:textId="6803AF47">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 xml:space="preserve">Pomoc de minimis – pomoc udzielana w ramach </w:t>
      </w:r>
      <w:r w:rsidR="00EC2CB1">
        <w:rPr>
          <w:rFonts w:ascii="Calibri Light" w:hAnsi="Calibri Light" w:cs="Calibri Light"/>
          <w:color w:val="404040" w:themeColor="text1" w:themeTint="BF"/>
          <w:sz w:val="24"/>
          <w:szCs w:val="24"/>
        </w:rPr>
        <w:t>Programu</w:t>
      </w:r>
      <w:r w:rsidRPr="00416790">
        <w:rPr>
          <w:rFonts w:ascii="Calibri Light" w:hAnsi="Calibri Light" w:cs="Calibri Light"/>
          <w:color w:val="404040" w:themeColor="text1" w:themeTint="BF"/>
          <w:sz w:val="24"/>
          <w:szCs w:val="24"/>
        </w:rPr>
        <w:t>, zgodnie z warunkami określonymi w rozporządzeniu Komisji;</w:t>
      </w:r>
    </w:p>
    <w:p w:rsidRPr="00416790" w:rsidR="006949FB" w:rsidP="004C1B5D" w:rsidRDefault="006949FB" w14:paraId="7E05AB21" w14:textId="77777777">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 xml:space="preserve">Powiązanie – </w:t>
      </w:r>
      <w:proofErr w:type="gramStart"/>
      <w:r w:rsidRPr="00416790">
        <w:rPr>
          <w:rFonts w:ascii="Calibri Light" w:hAnsi="Calibri Light" w:cs="Calibri Light"/>
          <w:color w:val="404040" w:themeColor="text1" w:themeTint="BF"/>
          <w:sz w:val="24"/>
          <w:szCs w:val="24"/>
        </w:rPr>
        <w:t>relacja</w:t>
      </w:r>
      <w:proofErr w:type="gramEnd"/>
      <w:r w:rsidRPr="00416790">
        <w:rPr>
          <w:rFonts w:ascii="Calibri Light" w:hAnsi="Calibri Light" w:cs="Calibri Light"/>
          <w:color w:val="404040" w:themeColor="text1" w:themeTint="BF"/>
          <w:sz w:val="24"/>
          <w:szCs w:val="24"/>
        </w:rPr>
        <w:t xml:space="preserve"> o której mowa w art. 2 ust. 2 Rozporządzenia Komisji;</w:t>
      </w:r>
    </w:p>
    <w:p w:rsidRPr="00256A85" w:rsidR="006949FB" w:rsidP="004C1B5D" w:rsidRDefault="00F575AE" w14:paraId="3A8312D7" w14:textId="2A9D4064">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Program</w:t>
      </w:r>
      <w:r w:rsidRPr="00416790" w:rsidR="006949FB">
        <w:rPr>
          <w:rFonts w:ascii="Calibri Light" w:hAnsi="Calibri Light" w:cs="Calibri Light"/>
          <w:color w:val="404040" w:themeColor="text1" w:themeTint="BF"/>
          <w:sz w:val="24"/>
          <w:szCs w:val="24"/>
        </w:rPr>
        <w:t xml:space="preserve"> – </w:t>
      </w:r>
      <w:r w:rsidRPr="00F575AE">
        <w:rPr>
          <w:rFonts w:ascii="Calibri Light" w:hAnsi="Calibri Light" w:cs="Calibri Light"/>
          <w:color w:val="404040" w:themeColor="text1" w:themeTint="BF"/>
          <w:sz w:val="24"/>
          <w:szCs w:val="24"/>
        </w:rPr>
        <w:t xml:space="preserve">program akceleracyjny </w:t>
      </w:r>
      <w:r w:rsidRPr="00F575AE">
        <w:rPr>
          <w:rFonts w:ascii="Calibri Light" w:hAnsi="Calibri Light" w:cs="Calibri Light"/>
          <w:i/>
          <w:iCs/>
          <w:color w:val="404040" w:themeColor="text1" w:themeTint="BF"/>
          <w:sz w:val="24"/>
          <w:szCs w:val="24"/>
        </w:rPr>
        <w:t>FORT Kraków:</w:t>
      </w:r>
      <w:r>
        <w:rPr>
          <w:rFonts w:ascii="Calibri Light" w:hAnsi="Calibri Light" w:cs="Calibri Light"/>
          <w:color w:val="404040" w:themeColor="text1" w:themeTint="BF"/>
          <w:sz w:val="24"/>
          <w:szCs w:val="24"/>
        </w:rPr>
        <w:t xml:space="preserve"> </w:t>
      </w:r>
      <w:r w:rsidR="00EB0128">
        <w:rPr>
          <w:rFonts w:ascii="Calibri Light" w:hAnsi="Calibri Light" w:cs="Calibri Light"/>
          <w:i/>
          <w:iCs/>
          <w:color w:val="404040" w:themeColor="text1" w:themeTint="BF"/>
          <w:sz w:val="24"/>
          <w:szCs w:val="24"/>
        </w:rPr>
        <w:t>NOWE TECHNOLOGIE DLA BEZPIECZEŃSTWA SAMORZĄDÓW</w:t>
      </w:r>
      <w:r w:rsidRPr="00416790" w:rsidR="006949FB">
        <w:rPr>
          <w:rFonts w:ascii="Calibri Light" w:hAnsi="Calibri Light" w:cs="Calibri Light"/>
          <w:color w:val="404040" w:themeColor="text1" w:themeTint="BF"/>
          <w:sz w:val="24"/>
          <w:szCs w:val="24"/>
        </w:rPr>
        <w:t>;</w:t>
      </w:r>
    </w:p>
    <w:p w:rsidRPr="00256A85" w:rsidR="006949FB" w:rsidP="004C1B5D" w:rsidRDefault="006949FB" w14:paraId="517693B4" w14:textId="74B7B8A5">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256A85">
        <w:rPr>
          <w:rFonts w:ascii="Calibri Light" w:hAnsi="Calibri Light" w:cs="Calibri Light"/>
          <w:color w:val="404040" w:themeColor="text1" w:themeTint="BF"/>
          <w:sz w:val="24"/>
          <w:szCs w:val="24"/>
        </w:rPr>
        <w:t>Rozporządzenie Komisji – rozporządzenie Komisji (UE) 2023/2831 z dnia 13 grudnia 2023 r. w sprawie stosowania art. 107 i 108 Traktatu o funkcjonowaniu Unii Europejskiej do pomocy de minimis;</w:t>
      </w:r>
    </w:p>
    <w:p w:rsidRPr="00416790" w:rsidR="006949FB" w:rsidP="004C1B5D" w:rsidRDefault="006949FB" w14:paraId="0E6327E9" w14:textId="20388041">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Umowa</w:t>
      </w:r>
      <w:r w:rsidR="00A63459">
        <w:rPr>
          <w:rFonts w:ascii="Calibri Light" w:hAnsi="Calibri Light" w:cs="Calibri Light"/>
          <w:color w:val="404040" w:themeColor="text1" w:themeTint="BF"/>
          <w:sz w:val="24"/>
          <w:szCs w:val="24"/>
        </w:rPr>
        <w:t>/Umowa Akceleracyjna</w:t>
      </w:r>
      <w:r w:rsidRPr="00416790">
        <w:rPr>
          <w:rFonts w:ascii="Calibri Light" w:hAnsi="Calibri Light" w:cs="Calibri Light"/>
          <w:color w:val="404040" w:themeColor="text1" w:themeTint="BF"/>
          <w:sz w:val="24"/>
          <w:szCs w:val="24"/>
        </w:rPr>
        <w:t xml:space="preserve"> –</w:t>
      </w:r>
      <w:r w:rsidR="00CA603F">
        <w:rPr>
          <w:rFonts w:ascii="Calibri Light" w:hAnsi="Calibri Light" w:cs="Calibri Light"/>
          <w:color w:val="404040" w:themeColor="text1" w:themeTint="BF"/>
          <w:sz w:val="24"/>
          <w:szCs w:val="24"/>
        </w:rPr>
        <w:t xml:space="preserve"> </w:t>
      </w:r>
      <w:r w:rsidRPr="00F575AE" w:rsidR="00F575AE">
        <w:rPr>
          <w:rFonts w:ascii="Calibri Light" w:hAnsi="Calibri Light" w:cs="Calibri Light"/>
          <w:color w:val="404040" w:themeColor="text1" w:themeTint="BF"/>
          <w:sz w:val="24"/>
          <w:szCs w:val="24"/>
        </w:rPr>
        <w:t>umow</w:t>
      </w:r>
      <w:r w:rsidR="00F575AE">
        <w:rPr>
          <w:rFonts w:ascii="Calibri Light" w:hAnsi="Calibri Light" w:cs="Calibri Light"/>
          <w:color w:val="404040" w:themeColor="text1" w:themeTint="BF"/>
          <w:sz w:val="24"/>
          <w:szCs w:val="24"/>
        </w:rPr>
        <w:t>a</w:t>
      </w:r>
      <w:r w:rsidRPr="00F575AE" w:rsidR="00F575AE">
        <w:rPr>
          <w:rFonts w:ascii="Calibri Light" w:hAnsi="Calibri Light" w:cs="Calibri Light"/>
          <w:color w:val="404040" w:themeColor="text1" w:themeTint="BF"/>
          <w:sz w:val="24"/>
          <w:szCs w:val="24"/>
        </w:rPr>
        <w:t xml:space="preserve"> zawart</w:t>
      </w:r>
      <w:r w:rsidR="00BC1A2A">
        <w:rPr>
          <w:rFonts w:ascii="Calibri Light" w:hAnsi="Calibri Light" w:cs="Calibri Light"/>
          <w:color w:val="404040" w:themeColor="text1" w:themeTint="BF"/>
          <w:sz w:val="24"/>
          <w:szCs w:val="24"/>
        </w:rPr>
        <w:t>a</w:t>
      </w:r>
      <w:r w:rsidRPr="00F575AE" w:rsidR="00F575AE">
        <w:rPr>
          <w:rFonts w:ascii="Calibri Light" w:hAnsi="Calibri Light" w:cs="Calibri Light"/>
          <w:color w:val="404040" w:themeColor="text1" w:themeTint="BF"/>
          <w:sz w:val="24"/>
          <w:szCs w:val="24"/>
        </w:rPr>
        <w:t xml:space="preserve"> pomiędzy Akceleratorem a Przedsiębiorstwem określającą zasady udziału w Programie</w:t>
      </w:r>
      <w:r w:rsidR="009201E2">
        <w:rPr>
          <w:rFonts w:ascii="Calibri Light" w:hAnsi="Calibri Light" w:cs="Calibri Light"/>
          <w:color w:val="404040" w:themeColor="text1" w:themeTint="BF"/>
          <w:sz w:val="24"/>
          <w:szCs w:val="24"/>
        </w:rPr>
        <w:t>;</w:t>
      </w:r>
    </w:p>
    <w:p w:rsidRPr="00416790" w:rsidR="006949FB" w:rsidP="004C1B5D" w:rsidRDefault="006949FB" w14:paraId="0CFEE107" w14:textId="47337F43">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 xml:space="preserve">Ustawa </w:t>
      </w:r>
      <w:proofErr w:type="gramStart"/>
      <w:r w:rsidRPr="00416790">
        <w:rPr>
          <w:rFonts w:ascii="Calibri Light" w:hAnsi="Calibri Light" w:cs="Calibri Light"/>
          <w:color w:val="404040" w:themeColor="text1" w:themeTint="BF"/>
          <w:sz w:val="24"/>
          <w:szCs w:val="24"/>
        </w:rPr>
        <w:t>–  ustawa</w:t>
      </w:r>
      <w:proofErr w:type="gramEnd"/>
      <w:r w:rsidRPr="00416790">
        <w:rPr>
          <w:rFonts w:ascii="Calibri Light" w:hAnsi="Calibri Light" w:cs="Calibri Light"/>
          <w:color w:val="404040" w:themeColor="text1" w:themeTint="BF"/>
          <w:sz w:val="24"/>
          <w:szCs w:val="24"/>
        </w:rPr>
        <w:t xml:space="preserve"> z dnia 30 kwietnia 2004 r. o postępowaniu w sprawach dotyczących pomocy publicznej;</w:t>
      </w:r>
    </w:p>
    <w:p w:rsidRPr="00416790" w:rsidR="006949FB" w:rsidP="004C1B5D" w:rsidRDefault="006949FB" w14:paraId="290B72AE" w14:textId="23289F80">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 xml:space="preserve">Wartość pomocy brutto – </w:t>
      </w:r>
      <w:r w:rsidR="00440B04">
        <w:rPr>
          <w:rFonts w:ascii="Calibri Light" w:hAnsi="Calibri Light" w:cs="Calibri Light"/>
          <w:color w:val="404040" w:themeColor="text1" w:themeTint="BF"/>
          <w:sz w:val="24"/>
          <w:szCs w:val="24"/>
        </w:rPr>
        <w:t>sz</w:t>
      </w:r>
      <w:r w:rsidRPr="00440B04" w:rsidR="00440B04">
        <w:rPr>
          <w:rFonts w:ascii="Calibri Light" w:hAnsi="Calibri Light" w:cs="Calibri Light"/>
          <w:color w:val="404040" w:themeColor="text1" w:themeTint="BF"/>
          <w:sz w:val="24"/>
          <w:szCs w:val="24"/>
        </w:rPr>
        <w:t>acunkow</w:t>
      </w:r>
      <w:r w:rsidR="00440B04">
        <w:rPr>
          <w:rFonts w:ascii="Calibri Light" w:hAnsi="Calibri Light" w:cs="Calibri Light"/>
          <w:color w:val="404040" w:themeColor="text1" w:themeTint="BF"/>
          <w:sz w:val="24"/>
          <w:szCs w:val="24"/>
        </w:rPr>
        <w:t>a</w:t>
      </w:r>
      <w:r w:rsidRPr="00440B04" w:rsidR="00440B04">
        <w:rPr>
          <w:rFonts w:ascii="Calibri Light" w:hAnsi="Calibri Light" w:cs="Calibri Light"/>
          <w:color w:val="404040" w:themeColor="text1" w:themeTint="BF"/>
          <w:sz w:val="24"/>
          <w:szCs w:val="24"/>
        </w:rPr>
        <w:t xml:space="preserve"> wartoś</w:t>
      </w:r>
      <w:r w:rsidR="00440B04">
        <w:rPr>
          <w:rFonts w:ascii="Calibri Light" w:hAnsi="Calibri Light" w:cs="Calibri Light"/>
          <w:color w:val="404040" w:themeColor="text1" w:themeTint="BF"/>
          <w:sz w:val="24"/>
          <w:szCs w:val="24"/>
        </w:rPr>
        <w:t>ć</w:t>
      </w:r>
      <w:r w:rsidRPr="00440B04" w:rsidR="00440B04">
        <w:rPr>
          <w:rFonts w:ascii="Calibri Light" w:hAnsi="Calibri Light" w:cs="Calibri Light"/>
          <w:color w:val="404040" w:themeColor="text1" w:themeTint="BF"/>
          <w:sz w:val="24"/>
          <w:szCs w:val="24"/>
        </w:rPr>
        <w:t xml:space="preserve"> rynkow</w:t>
      </w:r>
      <w:r w:rsidR="00440B04">
        <w:rPr>
          <w:rFonts w:ascii="Calibri Light" w:hAnsi="Calibri Light" w:cs="Calibri Light"/>
          <w:color w:val="404040" w:themeColor="text1" w:themeTint="BF"/>
          <w:sz w:val="24"/>
          <w:szCs w:val="24"/>
        </w:rPr>
        <w:t>a</w:t>
      </w:r>
      <w:r w:rsidRPr="00440B04" w:rsidR="00440B04">
        <w:rPr>
          <w:rFonts w:ascii="Calibri Light" w:hAnsi="Calibri Light" w:cs="Calibri Light"/>
          <w:color w:val="404040" w:themeColor="text1" w:themeTint="BF"/>
          <w:sz w:val="24"/>
          <w:szCs w:val="24"/>
        </w:rPr>
        <w:t xml:space="preserve"> usług monitoringowych świadczonych w ramach Programu</w:t>
      </w:r>
      <w:r w:rsidR="00CE25D4">
        <w:rPr>
          <w:rFonts w:ascii="Calibri Light" w:hAnsi="Calibri Light" w:cs="Calibri Light"/>
          <w:color w:val="404040" w:themeColor="text1" w:themeTint="BF"/>
          <w:sz w:val="24"/>
          <w:szCs w:val="24"/>
        </w:rPr>
        <w:t xml:space="preserve"> </w:t>
      </w:r>
      <w:r w:rsidRPr="00440B04" w:rsidR="00440B04">
        <w:rPr>
          <w:rFonts w:ascii="Calibri Light" w:hAnsi="Calibri Light" w:cs="Calibri Light"/>
          <w:color w:val="404040" w:themeColor="text1" w:themeTint="BF"/>
          <w:sz w:val="24"/>
          <w:szCs w:val="24"/>
        </w:rPr>
        <w:t>określona w Umowie Akceleracyjnej</w:t>
      </w:r>
      <w:r w:rsidR="00CE25D4">
        <w:rPr>
          <w:rFonts w:ascii="Calibri Light" w:hAnsi="Calibri Light" w:cs="Calibri Light"/>
          <w:color w:val="404040" w:themeColor="text1" w:themeTint="BF"/>
          <w:sz w:val="24"/>
          <w:szCs w:val="24"/>
        </w:rPr>
        <w:t>;</w:t>
      </w:r>
    </w:p>
    <w:p w:rsidRPr="00F62732" w:rsidR="006949FB" w:rsidP="004C1B5D" w:rsidRDefault="006949FB" w14:paraId="373B4C56" w14:textId="1DA607C8">
      <w:pPr>
        <w:pStyle w:val="Akapitzlist"/>
        <w:numPr>
          <w:ilvl w:val="0"/>
          <w:numId w:val="3"/>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 xml:space="preserve">Zaświadczenie – </w:t>
      </w:r>
      <w:r w:rsidRPr="003867B0">
        <w:rPr>
          <w:rFonts w:ascii="Calibri Light" w:hAnsi="Calibri Light" w:cs="Calibri Light"/>
          <w:color w:val="404040" w:themeColor="text1" w:themeTint="BF"/>
          <w:sz w:val="24"/>
          <w:szCs w:val="24"/>
        </w:rPr>
        <w:t>dokument, którego wzór określony jest w załączniku nr 1 do rozporządzenia Rady Ministrów z dnia 20 marca 2007 r. w sprawie zaświadczeń o pomocy de minimis i pomocy de minimis w rolnictwie lub rybołówstwie.</w:t>
      </w:r>
    </w:p>
    <w:p w:rsidRPr="00F07934" w:rsidR="00F07934" w:rsidP="004C1B5D" w:rsidRDefault="00F07934" w14:paraId="0132122B" w14:textId="1FC7B478">
      <w:pPr>
        <w:pStyle w:val="Nagwek1"/>
        <w:spacing w:before="120" w:after="120" w:line="240" w:lineRule="auto"/>
        <w:rPr>
          <w:color w:val="00828C"/>
        </w:rPr>
      </w:pPr>
      <w:bookmarkStart w:name="_Toc225248188" w:id="5"/>
      <w:r w:rsidRPr="00555D70">
        <w:rPr>
          <w:color w:val="00828C"/>
        </w:rPr>
        <w:lastRenderedPageBreak/>
        <w:t xml:space="preserve">Streszczenie </w:t>
      </w:r>
      <w:r w:rsidRPr="00555D70" w:rsidR="00732C0C">
        <w:rPr>
          <w:i/>
          <w:iCs/>
          <w:color w:val="00828C"/>
        </w:rPr>
        <w:t>Regulaminu udzielania pomocy de minimis w programie</w:t>
      </w:r>
      <w:bookmarkEnd w:id="5"/>
    </w:p>
    <w:p w:rsidRPr="00A448DA" w:rsidR="00A448DA" w:rsidP="004C1B5D" w:rsidRDefault="00F07934" w14:paraId="55AC545D" w14:textId="77777777">
      <w:pPr>
        <w:pStyle w:val="Akapitzlist"/>
        <w:numPr>
          <w:ilvl w:val="0"/>
          <w:numId w:val="34"/>
        </w:numPr>
        <w:spacing w:line="240" w:lineRule="auto"/>
        <w:contextualSpacing w:val="0"/>
        <w:rPr>
          <w:rFonts w:asciiTheme="majorHAnsi" w:hAnsiTheme="majorHAnsi" w:cstheme="majorHAnsi"/>
          <w:b/>
          <w:bCs/>
          <w:i/>
          <w:iCs/>
          <w:sz w:val="24"/>
          <w:szCs w:val="24"/>
        </w:rPr>
      </w:pPr>
      <w:r w:rsidRPr="00A448DA">
        <w:rPr>
          <w:i/>
          <w:iCs/>
          <w:color w:val="00828C"/>
          <w:sz w:val="24"/>
          <w:szCs w:val="24"/>
        </w:rPr>
        <w:t>Główne założenia związane z udzielaniem pomocy de minimis</w:t>
      </w:r>
    </w:p>
    <w:p w:rsidR="00A448DA" w:rsidP="004C1B5D" w:rsidRDefault="00A63459" w14:paraId="1AB5026C" w14:textId="77777777">
      <w:pPr>
        <w:pStyle w:val="Akapitzlist"/>
        <w:spacing w:line="240" w:lineRule="auto"/>
        <w:contextualSpacing w:val="0"/>
        <w:rPr>
          <w:rFonts w:asciiTheme="majorHAnsi" w:hAnsiTheme="majorHAnsi" w:cstheme="majorHAnsi"/>
          <w:sz w:val="24"/>
          <w:szCs w:val="24"/>
        </w:rPr>
      </w:pPr>
      <w:r w:rsidRPr="00A448DA">
        <w:rPr>
          <w:rFonts w:asciiTheme="majorHAnsi" w:hAnsiTheme="majorHAnsi" w:cstheme="majorHAnsi"/>
          <w:sz w:val="24"/>
          <w:szCs w:val="24"/>
        </w:rPr>
        <w:t>Pomoc de minimis jest udzielana Przedsiębiorstwu wyłącznie na podstawie pisemnej</w:t>
      </w:r>
      <w:r w:rsidRPr="00A448DA" w:rsidR="0062263D">
        <w:rPr>
          <w:rFonts w:asciiTheme="majorHAnsi" w:hAnsiTheme="majorHAnsi" w:cstheme="majorHAnsi"/>
          <w:sz w:val="24"/>
          <w:szCs w:val="24"/>
        </w:rPr>
        <w:t xml:space="preserve"> </w:t>
      </w:r>
      <w:r w:rsidRPr="00A448DA">
        <w:rPr>
          <w:rFonts w:asciiTheme="majorHAnsi" w:hAnsiTheme="majorHAnsi" w:cstheme="majorHAnsi"/>
          <w:sz w:val="24"/>
          <w:szCs w:val="24"/>
        </w:rPr>
        <w:t>Umowy Akceleracyjnej zawartej pomiędzy Akceleratorem a Przedsiębiorstwem.</w:t>
      </w:r>
    </w:p>
    <w:p w:rsidR="00A448DA" w:rsidP="004C1B5D" w:rsidRDefault="00A63459" w14:paraId="63448988" w14:textId="77777777">
      <w:pPr>
        <w:pStyle w:val="Akapitzlist"/>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Udzielenie pomocy de minimis następuje z dniem zawarcia Umowy Akceleracyjnej, po uprzednim:</w:t>
      </w:r>
    </w:p>
    <w:p w:rsidRPr="00A448DA" w:rsidR="00A63459" w:rsidP="004C1B5D" w:rsidRDefault="00A63459" w14:paraId="75FBF739" w14:textId="3268384C">
      <w:pPr>
        <w:pStyle w:val="Akapitzlist"/>
        <w:numPr>
          <w:ilvl w:val="0"/>
          <w:numId w:val="35"/>
        </w:numPr>
        <w:spacing w:line="240" w:lineRule="auto"/>
        <w:contextualSpacing w:val="0"/>
        <w:rPr>
          <w:rFonts w:asciiTheme="majorHAnsi" w:hAnsiTheme="majorHAnsi" w:cstheme="majorHAnsi"/>
          <w:b/>
          <w:bCs/>
          <w:i/>
          <w:iCs/>
          <w:sz w:val="24"/>
          <w:szCs w:val="24"/>
        </w:rPr>
      </w:pPr>
      <w:r w:rsidRPr="00A448DA">
        <w:rPr>
          <w:rFonts w:asciiTheme="majorHAnsi" w:hAnsiTheme="majorHAnsi" w:cstheme="majorHAnsi"/>
          <w:sz w:val="24"/>
          <w:szCs w:val="24"/>
        </w:rPr>
        <w:t>złożeniu przez Przedsiębiorstwo dokumentów wymaganych przepisami prawa oraz niniejszym Regulaminem,</w:t>
      </w:r>
    </w:p>
    <w:p w:rsidRPr="00A63459" w:rsidR="00A63459" w:rsidP="004C1B5D" w:rsidRDefault="00A63459" w14:paraId="5E483DAA" w14:textId="77777777">
      <w:pPr>
        <w:pStyle w:val="Akapitzlist"/>
        <w:numPr>
          <w:ilvl w:val="0"/>
          <w:numId w:val="18"/>
        </w:numPr>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zweryfikowaniu przez Akceleratora dopuszczalności udzielenia pomocy de minimis, w szczególności w zakresie spełnienia warunków określonych w przepisach prawa oraz nieprzekroczenia właściwego pułapu pomocy de minimis,</w:t>
      </w:r>
    </w:p>
    <w:p w:rsidRPr="00A63459" w:rsidR="00A63459" w:rsidP="004C1B5D" w:rsidRDefault="00A63459" w14:paraId="14729B9F" w14:textId="77777777">
      <w:pPr>
        <w:pStyle w:val="Akapitzlist"/>
        <w:numPr>
          <w:ilvl w:val="0"/>
          <w:numId w:val="18"/>
        </w:numPr>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ustaleniu wartości pomocy de minimis przypadającej na Przedsiębiorstwo.</w:t>
      </w:r>
    </w:p>
    <w:p w:rsidRPr="00A63459" w:rsidR="00A63459" w:rsidP="004C1B5D" w:rsidRDefault="00A63459" w14:paraId="0BC8D5B7" w14:textId="77777777">
      <w:pPr>
        <w:spacing w:line="240" w:lineRule="auto"/>
        <w:ind w:firstLine="708"/>
        <w:rPr>
          <w:rFonts w:asciiTheme="majorHAnsi" w:hAnsiTheme="majorHAnsi" w:cstheme="majorHAnsi"/>
          <w:sz w:val="24"/>
          <w:szCs w:val="24"/>
        </w:rPr>
      </w:pPr>
      <w:r w:rsidRPr="00A63459">
        <w:rPr>
          <w:rFonts w:asciiTheme="majorHAnsi" w:hAnsiTheme="majorHAnsi" w:cstheme="majorHAnsi"/>
          <w:sz w:val="24"/>
          <w:szCs w:val="24"/>
        </w:rPr>
        <w:t>Umowa Akceleracyjna określa w szczególności:</w:t>
      </w:r>
    </w:p>
    <w:p w:rsidRPr="00A63459" w:rsidR="00A63459" w:rsidP="004C1B5D" w:rsidRDefault="00A63459" w14:paraId="32BB94BD" w14:textId="77777777">
      <w:pPr>
        <w:pStyle w:val="Akapitzlist"/>
        <w:numPr>
          <w:ilvl w:val="0"/>
          <w:numId w:val="19"/>
        </w:numPr>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zakres usług objętych wsparciem,</w:t>
      </w:r>
    </w:p>
    <w:p w:rsidRPr="00A63459" w:rsidR="00A63459" w:rsidP="004C1B5D" w:rsidRDefault="00A63459" w14:paraId="6145E688" w14:textId="77777777">
      <w:pPr>
        <w:pStyle w:val="Akapitzlist"/>
        <w:numPr>
          <w:ilvl w:val="0"/>
          <w:numId w:val="19"/>
        </w:numPr>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terminy realizacji tych usług,</w:t>
      </w:r>
    </w:p>
    <w:p w:rsidRPr="00A63459" w:rsidR="00A63459" w:rsidP="004C1B5D" w:rsidRDefault="00A63459" w14:paraId="51A9E15F" w14:textId="77777777">
      <w:pPr>
        <w:pStyle w:val="Akapitzlist"/>
        <w:numPr>
          <w:ilvl w:val="0"/>
          <w:numId w:val="19"/>
        </w:numPr>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wartość pomocy de minimis udzielanej Przedsiębiorstwu,</w:t>
      </w:r>
    </w:p>
    <w:p w:rsidRPr="00A63459" w:rsidR="00A63459" w:rsidP="004C1B5D" w:rsidRDefault="00A63459" w14:paraId="7D37DDEA" w14:textId="77777777">
      <w:pPr>
        <w:pStyle w:val="Akapitzlist"/>
        <w:numPr>
          <w:ilvl w:val="0"/>
          <w:numId w:val="19"/>
        </w:numPr>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warunki udzielenia i rozliczenia pomocy de minimis,</w:t>
      </w:r>
    </w:p>
    <w:p w:rsidR="0062263D" w:rsidP="004C1B5D" w:rsidRDefault="00A63459" w14:paraId="1ACB8CE6" w14:textId="77777777">
      <w:pPr>
        <w:pStyle w:val="Akapitzlist"/>
        <w:numPr>
          <w:ilvl w:val="0"/>
          <w:numId w:val="19"/>
        </w:numPr>
        <w:spacing w:line="240" w:lineRule="auto"/>
        <w:contextualSpacing w:val="0"/>
        <w:rPr>
          <w:rFonts w:asciiTheme="majorHAnsi" w:hAnsiTheme="majorHAnsi" w:cstheme="majorHAnsi"/>
          <w:sz w:val="24"/>
          <w:szCs w:val="24"/>
        </w:rPr>
      </w:pPr>
      <w:r w:rsidRPr="00A63459">
        <w:rPr>
          <w:rFonts w:asciiTheme="majorHAnsi" w:hAnsiTheme="majorHAnsi" w:cstheme="majorHAnsi"/>
          <w:sz w:val="24"/>
          <w:szCs w:val="24"/>
        </w:rPr>
        <w:t>prawa i obowiązki stron związane z realizacją wsparcia.</w:t>
      </w:r>
    </w:p>
    <w:p w:rsidR="0062263D" w:rsidP="004C1B5D" w:rsidRDefault="00A63459" w14:paraId="5718BCB1"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Samo złożenie aplikacji do Programu, zakwalifikowanie Przedsiębiorstwa do udziału w Programie, umieszczenie go na liście uczestników albo przekazanie informacji o planowanym zakresie wsparcia nie stanowi udzielenia pomocy de minimis.</w:t>
      </w:r>
    </w:p>
    <w:p w:rsidR="00E42959" w:rsidP="004C1B5D" w:rsidRDefault="00A63459" w14:paraId="576F2479" w14:textId="3B30A33B">
      <w:pPr>
        <w:spacing w:line="240" w:lineRule="auto"/>
        <w:ind w:left="708"/>
        <w:rPr>
          <w:rFonts w:asciiTheme="majorHAnsi" w:hAnsiTheme="majorHAnsi" w:cstheme="majorHAnsi"/>
          <w:sz w:val="24"/>
          <w:szCs w:val="24"/>
        </w:rPr>
      </w:pPr>
      <w:r w:rsidRPr="00A63459">
        <w:rPr>
          <w:rFonts w:asciiTheme="majorHAnsi" w:hAnsiTheme="majorHAnsi" w:cstheme="majorHAnsi"/>
          <w:sz w:val="24"/>
          <w:szCs w:val="24"/>
        </w:rPr>
        <w:t>W przypadku zmiany Umowy Akceleracyjnej skutkującej zwiększeniem wartości pomocy de minimis, zwiększona wartość stanowi nową pomoc de minimis, udzielaną z dniem zawarcia pisemnego aneksu do Umowy Akceleracyjnej, po przeprowadzeniu ponownej weryfikacji warunków jej dopuszczalności.</w:t>
      </w:r>
    </w:p>
    <w:p w:rsidR="00E42959" w:rsidP="004C1B5D" w:rsidRDefault="00E42959" w14:paraId="1D43E545" w14:textId="77777777">
      <w:pPr>
        <w:spacing w:line="240" w:lineRule="auto"/>
        <w:rPr>
          <w:rFonts w:asciiTheme="majorHAnsi" w:hAnsiTheme="majorHAnsi" w:cstheme="majorHAnsi"/>
          <w:sz w:val="24"/>
          <w:szCs w:val="24"/>
        </w:rPr>
      </w:pPr>
    </w:p>
    <w:p w:rsidRPr="00A448DA" w:rsidR="00B142AC" w:rsidP="004C1B5D" w:rsidRDefault="00B142AC" w14:paraId="7FBC2CC2" w14:textId="67BCE98F">
      <w:pPr>
        <w:pStyle w:val="Akapitzlist"/>
        <w:numPr>
          <w:ilvl w:val="0"/>
          <w:numId w:val="34"/>
        </w:numPr>
        <w:spacing w:line="240" w:lineRule="auto"/>
        <w:contextualSpacing w:val="0"/>
        <w:rPr>
          <w:rFonts w:asciiTheme="majorHAnsi" w:hAnsiTheme="majorHAnsi" w:cstheme="majorHAnsi"/>
          <w:b/>
          <w:bCs/>
          <w:i/>
          <w:iCs/>
          <w:sz w:val="24"/>
          <w:szCs w:val="24"/>
        </w:rPr>
      </w:pPr>
      <w:r w:rsidRPr="00A448DA">
        <w:rPr>
          <w:i/>
          <w:iCs/>
          <w:color w:val="00828C"/>
          <w:sz w:val="24"/>
          <w:szCs w:val="24"/>
        </w:rPr>
        <w:t>Odbiorca pomocy de minimis i warunki jej udzielenia</w:t>
      </w:r>
    </w:p>
    <w:p w:rsidRPr="00E42959" w:rsidR="00E42959" w:rsidP="004C1B5D" w:rsidRDefault="00E42959" w14:paraId="1BCE5C85" w14:textId="77777777">
      <w:pPr>
        <w:spacing w:line="240" w:lineRule="auto"/>
        <w:ind w:left="708"/>
        <w:rPr>
          <w:rFonts w:asciiTheme="majorHAnsi" w:hAnsiTheme="majorHAnsi" w:cstheme="majorHAnsi"/>
          <w:sz w:val="24"/>
          <w:szCs w:val="24"/>
        </w:rPr>
      </w:pPr>
      <w:r w:rsidRPr="00E42959">
        <w:rPr>
          <w:rFonts w:asciiTheme="majorHAnsi" w:hAnsiTheme="majorHAnsi" w:cstheme="majorHAnsi"/>
          <w:sz w:val="24"/>
          <w:szCs w:val="24"/>
        </w:rPr>
        <w:t>Odbiorcą pomocy de minimis może być wyłącznie Przedsiębiorstwo uczestniczące w Programie, z którym Akcelerator zawiera Umowę Akceleracyjną.</w:t>
      </w:r>
    </w:p>
    <w:p w:rsidRPr="00E42959" w:rsidR="00E42959" w:rsidP="004C1B5D" w:rsidRDefault="00E42959" w14:paraId="56C01DD3" w14:textId="77777777">
      <w:pPr>
        <w:spacing w:line="240" w:lineRule="auto"/>
        <w:ind w:left="708"/>
        <w:rPr>
          <w:rFonts w:asciiTheme="majorHAnsi" w:hAnsiTheme="majorHAnsi" w:cstheme="majorHAnsi"/>
          <w:sz w:val="24"/>
          <w:szCs w:val="24"/>
        </w:rPr>
      </w:pPr>
      <w:r w:rsidRPr="00E42959">
        <w:rPr>
          <w:rFonts w:asciiTheme="majorHAnsi" w:hAnsiTheme="majorHAnsi" w:cstheme="majorHAnsi"/>
          <w:sz w:val="24"/>
          <w:szCs w:val="24"/>
        </w:rPr>
        <w:t>Pomoc de minimis może zostać udzielona wyłącznie Przedsiębiorstwu, które najpóźniej na dzień zawarcia Umowy Akceleracyjnej spełnia łącznie następujące warunki:</w:t>
      </w:r>
    </w:p>
    <w:p w:rsidRPr="00723CC4" w:rsidR="00E42959" w:rsidP="004C1B5D" w:rsidRDefault="00E42959" w14:paraId="23451ABF"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 xml:space="preserve">posiada status </w:t>
      </w:r>
      <w:proofErr w:type="spellStart"/>
      <w:r w:rsidRPr="00723CC4">
        <w:rPr>
          <w:rFonts w:asciiTheme="majorHAnsi" w:hAnsiTheme="majorHAnsi" w:cstheme="majorHAnsi"/>
          <w:sz w:val="24"/>
          <w:szCs w:val="24"/>
        </w:rPr>
        <w:t>mikroprzedsiębiorcy</w:t>
      </w:r>
      <w:proofErr w:type="spellEnd"/>
      <w:r w:rsidRPr="00723CC4">
        <w:rPr>
          <w:rFonts w:asciiTheme="majorHAnsi" w:hAnsiTheme="majorHAnsi" w:cstheme="majorHAnsi"/>
          <w:sz w:val="24"/>
          <w:szCs w:val="24"/>
        </w:rPr>
        <w:t>, małego przedsiębiorcy albo średniego przedsiębiorcy;</w:t>
      </w:r>
    </w:p>
    <w:p w:rsidRPr="00723CC4" w:rsidR="00E42959" w:rsidP="004C1B5D" w:rsidRDefault="00E42959" w14:paraId="2D1FC4DD"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prowadzi działalność gospodarczą zgodnie z przepisami prawa i występuje o pomoc w związku z działalnością objętą zakresem Programu;</w:t>
      </w:r>
    </w:p>
    <w:p w:rsidRPr="00723CC4" w:rsidR="00E42959" w:rsidP="004C1B5D" w:rsidRDefault="00E42959" w14:paraId="36D023F5"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lastRenderedPageBreak/>
        <w:t>przedstawiło dane identyfikujące prowadzonej działalności gospodarczej, w tym właściwą klasę działalności, zgodnie z obowiązującymi przepisami oraz dokumentami wymaganymi przez Akceleratora;</w:t>
      </w:r>
    </w:p>
    <w:p w:rsidRPr="00723CC4" w:rsidR="00E42959" w:rsidP="004C1B5D" w:rsidRDefault="00E42959" w14:paraId="6A004764"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przedstawiło informacje niezbędne do ustalenia, czy pozostaje z innymi podmiotami w relacjach stanowiących jedno przedsiębiorstwo w rozumieniu właściwych przepisów o pomocy de minimis;</w:t>
      </w:r>
    </w:p>
    <w:p w:rsidRPr="00723CC4" w:rsidR="00E42959" w:rsidP="004C1B5D" w:rsidRDefault="00E42959" w14:paraId="27BFBBEB"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nie zachodzą wobec niego przesłanki wyłączające możliwość udzielenia pomocy de minimis, wynikające z przepisów prawa Unii Europejskiej oraz prawa krajowego;</w:t>
      </w:r>
    </w:p>
    <w:p w:rsidRPr="00723CC4" w:rsidR="00E42959" w:rsidP="004C1B5D" w:rsidRDefault="00E42959" w14:paraId="0198F221"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przedłożyło kompletne, prawdziwe i aktualne dokumenty oraz oświadczenia wymagane przez przepisy prawa i niniejszy Regulamin;</w:t>
      </w:r>
    </w:p>
    <w:p w:rsidRPr="00723CC4" w:rsidR="00E42959" w:rsidP="004C1B5D" w:rsidRDefault="00E42959" w14:paraId="638D819A"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posiada dostępny pułap pomocy de minimis pozwalający na udzielenie wsparcia zgodnie z obowiązującymi przepisami.</w:t>
      </w:r>
    </w:p>
    <w:p w:rsidR="00B142AC" w:rsidP="004C1B5D" w:rsidRDefault="00B142AC" w14:paraId="67B0BEC0" w14:textId="27A0ED4F">
      <w:pPr>
        <w:spacing w:line="240" w:lineRule="auto"/>
        <w:ind w:firstLine="708"/>
        <w:rPr>
          <w:rFonts w:asciiTheme="majorHAnsi" w:hAnsiTheme="majorHAnsi" w:cstheme="majorHAnsi"/>
          <w:sz w:val="24"/>
          <w:szCs w:val="24"/>
        </w:rPr>
      </w:pPr>
      <w:r w:rsidRPr="00B142AC">
        <w:rPr>
          <w:rFonts w:asciiTheme="majorHAnsi" w:hAnsiTheme="majorHAnsi" w:cstheme="majorHAnsi"/>
          <w:sz w:val="24"/>
          <w:szCs w:val="24"/>
        </w:rPr>
        <w:t>Pomoc de minimis nie może zostać udzielona Przedsiębiorstwu, które:</w:t>
      </w:r>
    </w:p>
    <w:p w:rsidRPr="00723CC4" w:rsidR="00723CC4" w:rsidP="004C1B5D" w:rsidRDefault="00723CC4" w14:paraId="56BF8452" w14:textId="7070497B">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 xml:space="preserve">nie spełnia któregokolwiek z warunków określonych w </w:t>
      </w:r>
      <w:r>
        <w:rPr>
          <w:rFonts w:asciiTheme="majorHAnsi" w:hAnsiTheme="majorHAnsi" w:cstheme="majorHAnsi"/>
          <w:sz w:val="24"/>
          <w:szCs w:val="24"/>
        </w:rPr>
        <w:t xml:space="preserve">ww. </w:t>
      </w:r>
      <w:r w:rsidR="00F07934">
        <w:rPr>
          <w:rFonts w:asciiTheme="majorHAnsi" w:hAnsiTheme="majorHAnsi" w:cstheme="majorHAnsi"/>
          <w:sz w:val="24"/>
          <w:szCs w:val="24"/>
        </w:rPr>
        <w:t>akapicie</w:t>
      </w:r>
      <w:r w:rsidRPr="00723CC4">
        <w:rPr>
          <w:rFonts w:asciiTheme="majorHAnsi" w:hAnsiTheme="majorHAnsi" w:cstheme="majorHAnsi"/>
          <w:sz w:val="24"/>
          <w:szCs w:val="24"/>
        </w:rPr>
        <w:t>;</w:t>
      </w:r>
    </w:p>
    <w:p w:rsidRPr="00723CC4" w:rsidR="00723CC4" w:rsidP="004C1B5D" w:rsidRDefault="00723CC4" w14:paraId="0C44160F"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nie przedłożyło dokumentów lub informacji wymaganych do oceny dopuszczalności pomocy;</w:t>
      </w:r>
    </w:p>
    <w:p w:rsidRPr="00723CC4" w:rsidR="00723CC4" w:rsidP="004C1B5D" w:rsidRDefault="00723CC4" w14:paraId="2B0EEFE1"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przedłożyło dokumenty, oświadczenia lub informacje nieprawdziwe, niepełne albo budzące uzasadnione wątpliwości co do ich rzetelności;</w:t>
      </w:r>
    </w:p>
    <w:p w:rsidRPr="00723CC4" w:rsidR="00723CC4" w:rsidP="004C1B5D" w:rsidRDefault="00723CC4" w14:paraId="77154794" w14:textId="77777777">
      <w:pPr>
        <w:pStyle w:val="Akapitzlist"/>
        <w:numPr>
          <w:ilvl w:val="0"/>
          <w:numId w:val="20"/>
        </w:numPr>
        <w:spacing w:line="240" w:lineRule="auto"/>
        <w:contextualSpacing w:val="0"/>
        <w:rPr>
          <w:rFonts w:asciiTheme="majorHAnsi" w:hAnsiTheme="majorHAnsi" w:cstheme="majorHAnsi"/>
          <w:sz w:val="24"/>
          <w:szCs w:val="24"/>
        </w:rPr>
      </w:pPr>
      <w:r w:rsidRPr="00723CC4">
        <w:rPr>
          <w:rFonts w:asciiTheme="majorHAnsi" w:hAnsiTheme="majorHAnsi" w:cstheme="majorHAnsi"/>
          <w:sz w:val="24"/>
          <w:szCs w:val="24"/>
        </w:rPr>
        <w:t xml:space="preserve">przekroczyło dopuszczalny pułap pomocy de minimis albo nie ma możliwości </w:t>
      </w:r>
      <w:proofErr w:type="gramStart"/>
      <w:r w:rsidRPr="00723CC4">
        <w:rPr>
          <w:rFonts w:asciiTheme="majorHAnsi" w:hAnsiTheme="majorHAnsi" w:cstheme="majorHAnsi"/>
          <w:sz w:val="24"/>
          <w:szCs w:val="24"/>
        </w:rPr>
        <w:t>ustalenia,</w:t>
      </w:r>
      <w:proofErr w:type="gramEnd"/>
      <w:r w:rsidRPr="00723CC4">
        <w:rPr>
          <w:rFonts w:asciiTheme="majorHAnsi" w:hAnsiTheme="majorHAnsi" w:cstheme="majorHAnsi"/>
          <w:sz w:val="24"/>
          <w:szCs w:val="24"/>
        </w:rPr>
        <w:t xml:space="preserve"> czy pułap ten nie został przekroczony.</w:t>
      </w:r>
    </w:p>
    <w:p w:rsidRPr="00E42959" w:rsidR="00E42959" w:rsidP="004C1B5D" w:rsidRDefault="00E42959" w14:paraId="051CB115" w14:textId="77777777">
      <w:pPr>
        <w:spacing w:line="240" w:lineRule="auto"/>
        <w:ind w:left="708"/>
        <w:rPr>
          <w:rFonts w:asciiTheme="majorHAnsi" w:hAnsiTheme="majorHAnsi" w:cstheme="majorHAnsi"/>
          <w:sz w:val="24"/>
          <w:szCs w:val="24"/>
        </w:rPr>
      </w:pPr>
      <w:r w:rsidRPr="00E42959">
        <w:rPr>
          <w:rFonts w:asciiTheme="majorHAnsi" w:hAnsiTheme="majorHAnsi" w:cstheme="majorHAnsi"/>
          <w:sz w:val="24"/>
          <w:szCs w:val="24"/>
        </w:rPr>
        <w:t>Ocena spełnienia warunków, o których mowa w niniejszym paragrafie, dokonywana jest przez Akceleratora na podstawie dokumentów i informacji przedłożonych przez Przedsiębiorstwo oraz innych danych pozyskanych zgodnie z obowiązującymi przepisami prawa.</w:t>
      </w:r>
    </w:p>
    <w:p w:rsidRPr="00E42959" w:rsidR="00E42959" w:rsidP="004C1B5D" w:rsidRDefault="00E42959" w14:paraId="38C22D4C" w14:textId="77777777">
      <w:pPr>
        <w:spacing w:line="240" w:lineRule="auto"/>
        <w:rPr>
          <w:rFonts w:asciiTheme="majorHAnsi" w:hAnsiTheme="majorHAnsi" w:cstheme="majorHAnsi"/>
          <w:sz w:val="24"/>
          <w:szCs w:val="24"/>
        </w:rPr>
      </w:pPr>
    </w:p>
    <w:p w:rsidRPr="00A448DA" w:rsidR="00B142AC" w:rsidP="004C1B5D" w:rsidRDefault="00B142AC" w14:paraId="7773D85F" w14:textId="07ABEB5B">
      <w:pPr>
        <w:pStyle w:val="Akapitzlist"/>
        <w:numPr>
          <w:ilvl w:val="0"/>
          <w:numId w:val="34"/>
        </w:numPr>
        <w:spacing w:line="240" w:lineRule="auto"/>
        <w:contextualSpacing w:val="0"/>
        <w:rPr>
          <w:i/>
          <w:iCs/>
          <w:color w:val="00828C"/>
          <w:sz w:val="24"/>
          <w:szCs w:val="24"/>
        </w:rPr>
      </w:pPr>
      <w:r w:rsidRPr="00A448DA">
        <w:rPr>
          <w:i/>
          <w:iCs/>
          <w:color w:val="00828C"/>
          <w:sz w:val="24"/>
          <w:szCs w:val="24"/>
        </w:rPr>
        <w:t xml:space="preserve">Podstawa prawna i tryb udzielenia pomocy de minimis </w:t>
      </w:r>
    </w:p>
    <w:p w:rsidRPr="00B142AC" w:rsidR="00B142AC" w:rsidP="004C1B5D" w:rsidRDefault="00B142AC" w14:paraId="151CBD78" w14:textId="77777777">
      <w:pPr>
        <w:spacing w:line="240" w:lineRule="auto"/>
        <w:ind w:left="708"/>
        <w:rPr>
          <w:rFonts w:asciiTheme="majorHAnsi" w:hAnsiTheme="majorHAnsi" w:cstheme="majorHAnsi"/>
          <w:sz w:val="24"/>
          <w:szCs w:val="24"/>
        </w:rPr>
      </w:pPr>
      <w:r w:rsidRPr="00B142AC">
        <w:rPr>
          <w:rFonts w:asciiTheme="majorHAnsi" w:hAnsiTheme="majorHAnsi" w:cstheme="majorHAnsi"/>
          <w:sz w:val="24"/>
          <w:szCs w:val="24"/>
        </w:rPr>
        <w:t>Pomoc de minimis w ramach Programu jest udzielana zgodnie z przepisami prawa Unii Europejskiej i prawa krajowego regulującymi zasady dopuszczalności, udzielania, dokumentowania oraz sprawozdawczości pomocy de minimis, w szczególności zgodnie z:</w:t>
      </w:r>
    </w:p>
    <w:p w:rsidRPr="0062263D" w:rsidR="00B142AC" w:rsidP="004C1B5D" w:rsidRDefault="00B142AC" w14:paraId="0A9D7020" w14:textId="77777777">
      <w:pPr>
        <w:pStyle w:val="Akapitzlist"/>
        <w:numPr>
          <w:ilvl w:val="0"/>
          <w:numId w:val="22"/>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rozporządzeniem Komisji (UE) 2023/2831 z dnia 13 grudnia 2023 r. w sprawie stosowania art. 107 i 108 Traktatu o funkcjonowaniu Unii Europejskiej do pomocy de minimis;</w:t>
      </w:r>
    </w:p>
    <w:p w:rsidRPr="0062263D" w:rsidR="00B142AC" w:rsidP="004C1B5D" w:rsidRDefault="00B142AC" w14:paraId="54E332B2" w14:textId="77777777">
      <w:pPr>
        <w:pStyle w:val="Akapitzlist"/>
        <w:numPr>
          <w:ilvl w:val="0"/>
          <w:numId w:val="22"/>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ustawą z dnia 30 kwietnia 2004 r. o postępowaniu w sprawach dotyczących pomocy publicznej;</w:t>
      </w:r>
    </w:p>
    <w:p w:rsidRPr="0062263D" w:rsidR="00B142AC" w:rsidP="004C1B5D" w:rsidRDefault="00B142AC" w14:paraId="2B1CC3E9" w14:textId="77777777">
      <w:pPr>
        <w:pStyle w:val="Akapitzlist"/>
        <w:numPr>
          <w:ilvl w:val="0"/>
          <w:numId w:val="22"/>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ustawą z dnia 30 maja 2008 r. o niektórych formach wspierania działalności innowacyjnej;</w:t>
      </w:r>
    </w:p>
    <w:p w:rsidRPr="0062263D" w:rsidR="00B142AC" w:rsidP="004C1B5D" w:rsidRDefault="00B142AC" w14:paraId="0994950B" w14:textId="77777777">
      <w:pPr>
        <w:pStyle w:val="Akapitzlist"/>
        <w:numPr>
          <w:ilvl w:val="0"/>
          <w:numId w:val="22"/>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 xml:space="preserve">rozporządzeniem Ministra Przedsiębiorczości i Technologii z dnia 20 września 2018 r. w sprawie szczegółowego przeznaczenia oraz szczegółowych warunków </w:t>
      </w:r>
      <w:r w:rsidRPr="0062263D">
        <w:rPr>
          <w:rFonts w:asciiTheme="majorHAnsi" w:hAnsiTheme="majorHAnsi" w:cstheme="majorHAnsi"/>
          <w:sz w:val="24"/>
          <w:szCs w:val="24"/>
        </w:rPr>
        <w:lastRenderedPageBreak/>
        <w:t>udzielania pomocy finansowej w ramach programów w obszarze innowacyjności gospodarki;</w:t>
      </w:r>
    </w:p>
    <w:p w:rsidRPr="0062263D" w:rsidR="00B142AC" w:rsidP="004C1B5D" w:rsidRDefault="00B142AC" w14:paraId="242680D8" w14:textId="77777777">
      <w:pPr>
        <w:pStyle w:val="Akapitzlist"/>
        <w:numPr>
          <w:ilvl w:val="0"/>
          <w:numId w:val="22"/>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innymi właściwymi przepisami wykonawczymi dotyczącymi informacji przedstawianych przy ubieganiu się o pomoc de minimis, zaświadczeń o pomocy de minimis oraz sprawozdawczości z udzielonej pomocy.</w:t>
      </w:r>
    </w:p>
    <w:p w:rsidR="00B142AC" w:rsidP="004C1B5D" w:rsidRDefault="00B142AC" w14:paraId="74299AA2" w14:textId="77777777">
      <w:pPr>
        <w:spacing w:line="240" w:lineRule="auto"/>
        <w:ind w:left="708"/>
        <w:rPr>
          <w:rFonts w:asciiTheme="majorHAnsi" w:hAnsiTheme="majorHAnsi" w:cstheme="majorHAnsi"/>
          <w:sz w:val="24"/>
          <w:szCs w:val="24"/>
        </w:rPr>
      </w:pPr>
      <w:r w:rsidRPr="00B142AC">
        <w:rPr>
          <w:rFonts w:asciiTheme="majorHAnsi" w:hAnsiTheme="majorHAnsi" w:cstheme="majorHAnsi"/>
          <w:sz w:val="24"/>
          <w:szCs w:val="24"/>
        </w:rPr>
        <w:t>Indywidualne udzielenie pomocy de minimis następuje wyłącznie w drodze pisemnej Umowy Akceleracyjnej zawartej pomiędzy Akceleratorem a Przedsiębiorstwem.</w:t>
      </w:r>
    </w:p>
    <w:p w:rsidR="0062263D" w:rsidP="004C1B5D" w:rsidRDefault="0062263D" w14:paraId="423676A5" w14:textId="77777777">
      <w:pPr>
        <w:spacing w:line="240" w:lineRule="auto"/>
        <w:ind w:left="708"/>
        <w:rPr>
          <w:rFonts w:asciiTheme="majorHAnsi" w:hAnsiTheme="majorHAnsi" w:cstheme="majorHAnsi"/>
          <w:sz w:val="24"/>
          <w:szCs w:val="24"/>
        </w:rPr>
      </w:pPr>
    </w:p>
    <w:p w:rsidRPr="00A448DA" w:rsidR="0062263D" w:rsidP="004C1B5D" w:rsidRDefault="0062263D" w14:paraId="3E7908AA" w14:textId="10951720">
      <w:pPr>
        <w:pStyle w:val="Akapitzlist"/>
        <w:numPr>
          <w:ilvl w:val="0"/>
          <w:numId w:val="34"/>
        </w:numPr>
        <w:spacing w:line="240" w:lineRule="auto"/>
        <w:contextualSpacing w:val="0"/>
        <w:rPr>
          <w:i/>
          <w:iCs/>
          <w:color w:val="00828C"/>
          <w:sz w:val="24"/>
          <w:szCs w:val="24"/>
        </w:rPr>
      </w:pPr>
      <w:r w:rsidRPr="00A448DA">
        <w:rPr>
          <w:i/>
          <w:iCs/>
          <w:color w:val="00828C"/>
          <w:sz w:val="24"/>
          <w:szCs w:val="24"/>
        </w:rPr>
        <w:t>Skutki stwierdzenia ryzyka przekroczenia dopuszczalnego pułapu pomocy de minimis</w:t>
      </w:r>
    </w:p>
    <w:p w:rsidRPr="0062263D" w:rsidR="0062263D" w:rsidP="004C1B5D" w:rsidRDefault="0062263D" w14:paraId="62DC939D"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Jeżeli na podstawie dokumentów i informacji przedstawionych przez Przedsiębiorstwo, a także danych zweryfikowanych przez Akceleratora, zostanie ustalone, że udzielenie planowanej pomocy de minimis spowodowałoby przekroczenie dopuszczalnego pułapu pomocy de minimis, Akcelerator nie udziela pomocy de minimis w zakresie, w jakim jej udzielenie byłoby niedopuszczalne.</w:t>
      </w:r>
    </w:p>
    <w:p w:rsidRPr="0062263D" w:rsidR="0062263D" w:rsidP="004C1B5D" w:rsidRDefault="0062263D" w14:paraId="4317E52C"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W przypadku, o którym mowa w ust. 1, Akcelerator może:</w:t>
      </w:r>
    </w:p>
    <w:p w:rsidRPr="0062263D" w:rsidR="0062263D" w:rsidP="004C1B5D" w:rsidRDefault="0062263D" w14:paraId="06BF9B7C" w14:textId="77777777">
      <w:pPr>
        <w:pStyle w:val="Akapitzlist"/>
        <w:numPr>
          <w:ilvl w:val="0"/>
          <w:numId w:val="24"/>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 xml:space="preserve">ograniczyć zakres usług objętych wsparciem w taki sposób, aby wartość pomocy de minimis nie powodowała przekroczenia dopuszczalnego </w:t>
      </w:r>
      <w:proofErr w:type="gramStart"/>
      <w:r w:rsidRPr="0062263D">
        <w:rPr>
          <w:rFonts w:asciiTheme="majorHAnsi" w:hAnsiTheme="majorHAnsi" w:cstheme="majorHAnsi"/>
          <w:sz w:val="24"/>
          <w:szCs w:val="24"/>
        </w:rPr>
        <w:t>pułapu,</w:t>
      </w:r>
      <w:proofErr w:type="gramEnd"/>
      <w:r w:rsidRPr="0062263D">
        <w:rPr>
          <w:rFonts w:asciiTheme="majorHAnsi" w:hAnsiTheme="majorHAnsi" w:cstheme="majorHAnsi"/>
          <w:sz w:val="24"/>
          <w:szCs w:val="24"/>
        </w:rPr>
        <w:t xml:space="preserve"> albo</w:t>
      </w:r>
    </w:p>
    <w:p w:rsidRPr="0062263D" w:rsidR="0062263D" w:rsidP="004C1B5D" w:rsidRDefault="0062263D" w14:paraId="7FBC96FF" w14:textId="77777777">
      <w:pPr>
        <w:pStyle w:val="Akapitzlist"/>
        <w:numPr>
          <w:ilvl w:val="0"/>
          <w:numId w:val="24"/>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zaoferować Przedsiębiorstwu wykonanie całości albo części usług na zasadach odpłatności, zgodnie z obowiązującym cennikiem.</w:t>
      </w:r>
    </w:p>
    <w:p w:rsidRPr="0062263D" w:rsidR="0062263D" w:rsidP="004C1B5D" w:rsidRDefault="0062263D" w14:paraId="00F9A243"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Jeżeli jedynie część planowanego wsparcia może zostać objęta pomocą de minimis, pozostała część usług może być świadczona odpłatnie, z zachowaniem wyraźnego rozdzielenia zakresu objętego pomocą de minimis od zakresu świadczonego na warunkach odpłatnych.</w:t>
      </w:r>
    </w:p>
    <w:p w:rsidRPr="0062263D" w:rsidR="0062263D" w:rsidP="004C1B5D" w:rsidRDefault="0062263D" w14:paraId="03D28DEE"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Udzielenie pomocy de minimis oraz świadczenie usług odpłatnych wymagają odpowiedniego odzwierciedlenia w Umowie Akceleracyjnej, w szczególności przez wskazanie:</w:t>
      </w:r>
    </w:p>
    <w:p w:rsidRPr="0062263D" w:rsidR="0062263D" w:rsidP="004C1B5D" w:rsidRDefault="0062263D" w14:paraId="3F9B8FAC" w14:textId="77777777">
      <w:pPr>
        <w:pStyle w:val="Akapitzlist"/>
        <w:numPr>
          <w:ilvl w:val="0"/>
          <w:numId w:val="25"/>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zakresu usług objętych pomocą de minimis,</w:t>
      </w:r>
    </w:p>
    <w:p w:rsidRPr="0062263D" w:rsidR="0062263D" w:rsidP="004C1B5D" w:rsidRDefault="0062263D" w14:paraId="4DE37EE6" w14:textId="77777777">
      <w:pPr>
        <w:pStyle w:val="Akapitzlist"/>
        <w:numPr>
          <w:ilvl w:val="0"/>
          <w:numId w:val="25"/>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wartości pomocy de minimis,</w:t>
      </w:r>
    </w:p>
    <w:p w:rsidRPr="0062263D" w:rsidR="0062263D" w:rsidP="004C1B5D" w:rsidRDefault="0062263D" w14:paraId="2B882E19" w14:textId="77777777">
      <w:pPr>
        <w:pStyle w:val="Akapitzlist"/>
        <w:numPr>
          <w:ilvl w:val="0"/>
          <w:numId w:val="25"/>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zakresu usług świadczonych odpłatnie,</w:t>
      </w:r>
    </w:p>
    <w:p w:rsidRPr="0062263D" w:rsidR="0062263D" w:rsidP="004C1B5D" w:rsidRDefault="0062263D" w14:paraId="225D482E" w14:textId="77777777">
      <w:pPr>
        <w:pStyle w:val="Akapitzlist"/>
        <w:numPr>
          <w:ilvl w:val="0"/>
          <w:numId w:val="25"/>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wysokości należności ponoszonej przez Przedsiębiorstwo z tytułu usług odpłatnych.</w:t>
      </w:r>
    </w:p>
    <w:p w:rsidR="0062263D" w:rsidP="004C1B5D" w:rsidRDefault="0062263D" w14:paraId="47CE93F7" w14:textId="6FA6D10B">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W przypadku braku zgody Przedsiębiorstwa na ograniczenie zakresu wsparcia albo na świadczenie usług na zasadach odpłatności, Umowa Akceleracyjna nie zostaje zawarta w części dotyczącej wsparcia, które nie może zostać objęte pomocą de minimis.</w:t>
      </w:r>
    </w:p>
    <w:p w:rsidR="0062263D" w:rsidP="004C1B5D" w:rsidRDefault="0062263D" w14:paraId="082576DA" w14:textId="77777777">
      <w:pPr>
        <w:spacing w:line="240" w:lineRule="auto"/>
        <w:ind w:left="708"/>
        <w:rPr>
          <w:rFonts w:asciiTheme="majorHAnsi" w:hAnsiTheme="majorHAnsi" w:cstheme="majorHAnsi"/>
          <w:sz w:val="24"/>
          <w:szCs w:val="24"/>
        </w:rPr>
      </w:pPr>
    </w:p>
    <w:p w:rsidR="00EB0C62" w:rsidRDefault="00EB0C62" w14:paraId="4B0F8E56" w14:textId="77777777">
      <w:pPr>
        <w:rPr>
          <w:i/>
          <w:iCs/>
          <w:color w:val="00828C"/>
          <w:sz w:val="24"/>
          <w:szCs w:val="24"/>
        </w:rPr>
      </w:pPr>
      <w:r>
        <w:rPr>
          <w:i/>
          <w:iCs/>
          <w:color w:val="00828C"/>
          <w:sz w:val="24"/>
          <w:szCs w:val="24"/>
        </w:rPr>
        <w:br w:type="page"/>
      </w:r>
    </w:p>
    <w:p w:rsidRPr="00A448DA" w:rsidR="0062263D" w:rsidP="004C1B5D" w:rsidRDefault="0062263D" w14:paraId="72E8910C" w14:textId="2B03C7AA">
      <w:pPr>
        <w:pStyle w:val="Akapitzlist"/>
        <w:numPr>
          <w:ilvl w:val="0"/>
          <w:numId w:val="34"/>
        </w:numPr>
        <w:spacing w:line="240" w:lineRule="auto"/>
        <w:contextualSpacing w:val="0"/>
        <w:rPr>
          <w:i/>
          <w:iCs/>
          <w:color w:val="00828C"/>
          <w:sz w:val="24"/>
          <w:szCs w:val="24"/>
        </w:rPr>
      </w:pPr>
      <w:r w:rsidRPr="00A448DA">
        <w:rPr>
          <w:i/>
          <w:iCs/>
          <w:color w:val="00828C"/>
          <w:sz w:val="24"/>
          <w:szCs w:val="24"/>
        </w:rPr>
        <w:lastRenderedPageBreak/>
        <w:t>Dokumenty składane przez Przedsiębiorstwo oraz skutki złożenia informacji nieprawdziwych, niepełnych lub nierzetelnych</w:t>
      </w:r>
    </w:p>
    <w:p w:rsidRPr="0062263D" w:rsidR="0062263D" w:rsidP="004C1B5D" w:rsidRDefault="0062263D" w14:paraId="5B3866ED" w14:textId="0F2A3170">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Warunkiem udzielenia pomocy de minimis jest przedłożenie przez Przedsiębiorstwo dokumentów i informacji wymaganych przepisami prawa oraz niniejszym Regulaminem, w szczególności:</w:t>
      </w:r>
    </w:p>
    <w:p w:rsidRPr="0062263D" w:rsidR="0062263D" w:rsidP="004C1B5D" w:rsidRDefault="0062263D" w14:paraId="1DD16B7D" w14:textId="77777777">
      <w:pPr>
        <w:pStyle w:val="Akapitzlist"/>
        <w:numPr>
          <w:ilvl w:val="0"/>
          <w:numId w:val="26"/>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formularza informacji przedstawianych przy ubieganiu się o pomoc de minimis,</w:t>
      </w:r>
    </w:p>
    <w:p w:rsidRPr="0062263D" w:rsidR="0062263D" w:rsidP="004C1B5D" w:rsidRDefault="0062263D" w14:paraId="061568A4" w14:textId="77777777">
      <w:pPr>
        <w:pStyle w:val="Akapitzlist"/>
        <w:numPr>
          <w:ilvl w:val="0"/>
          <w:numId w:val="26"/>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oświadczeń dotyczących pomocy de minimis otrzymanej przez Przedsiębiorstwo oraz podmioty tworzące z nim jedno przedsiębiorstwo,</w:t>
      </w:r>
    </w:p>
    <w:p w:rsidRPr="0062263D" w:rsidR="0062263D" w:rsidP="004C1B5D" w:rsidRDefault="0062263D" w14:paraId="7E5C00F7" w14:textId="77777777">
      <w:pPr>
        <w:pStyle w:val="Akapitzlist"/>
        <w:numPr>
          <w:ilvl w:val="0"/>
          <w:numId w:val="26"/>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dokumentów i informacji niezbędnych do ustalenia statusu Przedsiębiorstwa, zakresu prowadzonej działalności, relacji z innymi podmiotami oraz dopuszczalności udzielenia pomocy de minimis,</w:t>
      </w:r>
    </w:p>
    <w:p w:rsidRPr="0062263D" w:rsidR="0062263D" w:rsidP="004C1B5D" w:rsidRDefault="0062263D" w14:paraId="2A9DF613" w14:textId="77777777">
      <w:pPr>
        <w:pStyle w:val="Akapitzlist"/>
        <w:numPr>
          <w:ilvl w:val="0"/>
          <w:numId w:val="26"/>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innych dokumentów lub wyjaśnień, jeżeli ich przedstawienie jest konieczne do prawidłowej oceny warunków udzielenia pomocy de minimis.</w:t>
      </w:r>
    </w:p>
    <w:p w:rsidRPr="0062263D" w:rsidR="0062263D" w:rsidP="004C1B5D" w:rsidRDefault="0062263D" w14:paraId="08F5F193"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Przedsiębiorstwo ponosi odpowiedzialność za prawdziwość, kompletność, aktualność i rzetelność dokumentów, oświadczeń, informacji oraz wyjaśnień przedkładanych Akceleratorowi w związku z ubieganiem się o pomoc de minimis oraz korzystaniem ze wsparcia.</w:t>
      </w:r>
    </w:p>
    <w:p w:rsidRPr="0062263D" w:rsidR="0062263D" w:rsidP="004C1B5D" w:rsidRDefault="0062263D" w14:paraId="5E41507E"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W przypadku stwierdzenia, przed zawarciem Umowy Akceleracyjnej, że dokumenty, oświadczenia lub informacje przedłożone przez Przedsiębiorstwo są nieprawdziwe, niepełne, nieaktualne albo nie pozwalają na ustalenie dopuszczalności udzielenia pomocy de minimis, Akcelerator:</w:t>
      </w:r>
    </w:p>
    <w:p w:rsidRPr="0062263D" w:rsidR="0062263D" w:rsidP="004C1B5D" w:rsidRDefault="0062263D" w14:paraId="0AB9E58B" w14:textId="77777777">
      <w:pPr>
        <w:pStyle w:val="Akapitzlist"/>
        <w:numPr>
          <w:ilvl w:val="0"/>
          <w:numId w:val="27"/>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wzywa Przedsiębiorstwo do ich uzupełnienia, poprawienia albo wyjaśnienia w wyznaczonym terminie, albo</w:t>
      </w:r>
    </w:p>
    <w:p w:rsidRPr="0062263D" w:rsidR="0062263D" w:rsidP="004C1B5D" w:rsidRDefault="0062263D" w14:paraId="18A7AAF7" w14:textId="77777777">
      <w:pPr>
        <w:pStyle w:val="Akapitzlist"/>
        <w:numPr>
          <w:ilvl w:val="0"/>
          <w:numId w:val="27"/>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odmawia zawarcia Umowy Akceleracyjnej, jeżeli braków lub nieprawidłowości nie usunięto, albo jeżeli charakter stwierdzonych okoliczności wyklucza możliwość udzielenia pomocy de minimis.</w:t>
      </w:r>
    </w:p>
    <w:p w:rsidRPr="0062263D" w:rsidR="0062263D" w:rsidP="004C1B5D" w:rsidRDefault="0062263D" w14:paraId="7356724F"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W przypadku stwierdzenia po zawarciu Umowy Akceleracyjnej, że pomoc de minimis została udzielona na podstawie dokumentów, oświadczeń lub informacji nieprawdziwych, niepełnych, nieaktualnych albo nierzetelnych, Akcelerator może, stosownie do charakteru i skutków stwierdzonej nieprawidłowości:</w:t>
      </w:r>
    </w:p>
    <w:p w:rsidRPr="0062263D" w:rsidR="0062263D" w:rsidP="004C1B5D" w:rsidRDefault="0062263D" w14:paraId="566C43D3" w14:textId="77777777">
      <w:pPr>
        <w:pStyle w:val="Akapitzlist"/>
        <w:numPr>
          <w:ilvl w:val="0"/>
          <w:numId w:val="28"/>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wezwać Przedsiębiorstwo do złożenia wyjaśnień albo przedłożenia dokumentów uzupełniających;</w:t>
      </w:r>
    </w:p>
    <w:p w:rsidRPr="0062263D" w:rsidR="0062263D" w:rsidP="004C1B5D" w:rsidRDefault="0062263D" w14:paraId="1272CAB3" w14:textId="77777777">
      <w:pPr>
        <w:pStyle w:val="Akapitzlist"/>
        <w:numPr>
          <w:ilvl w:val="0"/>
          <w:numId w:val="28"/>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dokonać korekty wartości udzielonej pomocy de minimis, jeżeli jest to prawnie dopuszczalne i uzasadnione stanem faktycznym;</w:t>
      </w:r>
    </w:p>
    <w:p w:rsidRPr="0062263D" w:rsidR="0062263D" w:rsidP="004C1B5D" w:rsidRDefault="0062263D" w14:paraId="58D6EEB9" w14:textId="77777777">
      <w:pPr>
        <w:pStyle w:val="Akapitzlist"/>
        <w:numPr>
          <w:ilvl w:val="0"/>
          <w:numId w:val="28"/>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dokonać korekty wydanego zaświadczenia o pomocy de minimis;</w:t>
      </w:r>
    </w:p>
    <w:p w:rsidRPr="0062263D" w:rsidR="0062263D" w:rsidP="004C1B5D" w:rsidRDefault="0062263D" w14:paraId="489103CD" w14:textId="77777777">
      <w:pPr>
        <w:pStyle w:val="Akapitzlist"/>
        <w:numPr>
          <w:ilvl w:val="0"/>
          <w:numId w:val="28"/>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rozwiązać Umowę Akceleracyjną, w całości albo w części, ze skutkiem natychmiastowym albo z zachowaniem terminu określonego w Umowie Akceleracyjnej;</w:t>
      </w:r>
    </w:p>
    <w:p w:rsidRPr="0062263D" w:rsidR="0062263D" w:rsidP="004C1B5D" w:rsidRDefault="0062263D" w14:paraId="7E4BAC15" w14:textId="77777777">
      <w:pPr>
        <w:pStyle w:val="Akapitzlist"/>
        <w:numPr>
          <w:ilvl w:val="0"/>
          <w:numId w:val="28"/>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t>żądać zwrotu równowartości wsparcia udzielonego na podstawie informacji, które okazały się nieprawdziwe, niepełne, nieaktualne albo nierzetelne, w zakresie, w jakim wsparcie to nie mogło zostać zgodnie z prawem przyznane;</w:t>
      </w:r>
    </w:p>
    <w:p w:rsidRPr="0062263D" w:rsidR="0062263D" w:rsidP="004C1B5D" w:rsidRDefault="0062263D" w14:paraId="38158EF3" w14:textId="77777777">
      <w:pPr>
        <w:pStyle w:val="Akapitzlist"/>
        <w:numPr>
          <w:ilvl w:val="0"/>
          <w:numId w:val="28"/>
        </w:numPr>
        <w:spacing w:line="240" w:lineRule="auto"/>
        <w:contextualSpacing w:val="0"/>
        <w:rPr>
          <w:rFonts w:asciiTheme="majorHAnsi" w:hAnsiTheme="majorHAnsi" w:cstheme="majorHAnsi"/>
          <w:sz w:val="24"/>
          <w:szCs w:val="24"/>
        </w:rPr>
      </w:pPr>
      <w:r w:rsidRPr="0062263D">
        <w:rPr>
          <w:rFonts w:asciiTheme="majorHAnsi" w:hAnsiTheme="majorHAnsi" w:cstheme="majorHAnsi"/>
          <w:sz w:val="24"/>
          <w:szCs w:val="24"/>
        </w:rPr>
        <w:lastRenderedPageBreak/>
        <w:t>podjąć inne działania wymagane przepisami prawa lub wynikające z Umowy Akceleracyjnej.</w:t>
      </w:r>
    </w:p>
    <w:p w:rsidRPr="0062263D" w:rsidR="0062263D" w:rsidP="004C1B5D" w:rsidRDefault="0062263D" w14:paraId="2E19DAB8" w14:textId="77777777">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 xml:space="preserve">Jeżeli z powodu nieprzedłożenia wymaganych dokumentów, odmowy udzielenia wyjaśnień albo stwierdzenia nieprawidłowości w dokumentach nie jest możliwe </w:t>
      </w:r>
      <w:proofErr w:type="gramStart"/>
      <w:r w:rsidRPr="0062263D">
        <w:rPr>
          <w:rFonts w:asciiTheme="majorHAnsi" w:hAnsiTheme="majorHAnsi" w:cstheme="majorHAnsi"/>
          <w:sz w:val="24"/>
          <w:szCs w:val="24"/>
        </w:rPr>
        <w:t>ustalenie,</w:t>
      </w:r>
      <w:proofErr w:type="gramEnd"/>
      <w:r w:rsidRPr="0062263D">
        <w:rPr>
          <w:rFonts w:asciiTheme="majorHAnsi" w:hAnsiTheme="majorHAnsi" w:cstheme="majorHAnsi"/>
          <w:sz w:val="24"/>
          <w:szCs w:val="24"/>
        </w:rPr>
        <w:t xml:space="preserve"> czy pomoc de minimis może zostać udzielona zgodnie z prawem, przyjmuje się, że warunki do jej udzielenia nie zostały spełnione.</w:t>
      </w:r>
    </w:p>
    <w:p w:rsidRPr="00B142AC" w:rsidR="0062263D" w:rsidP="004C1B5D" w:rsidRDefault="0062263D" w14:paraId="48013F5C" w14:textId="6DB4A2C8">
      <w:pPr>
        <w:spacing w:line="240" w:lineRule="auto"/>
        <w:ind w:left="708"/>
        <w:rPr>
          <w:rFonts w:asciiTheme="majorHAnsi" w:hAnsiTheme="majorHAnsi" w:cstheme="majorHAnsi"/>
          <w:sz w:val="24"/>
          <w:szCs w:val="24"/>
        </w:rPr>
      </w:pPr>
      <w:r w:rsidRPr="0062263D">
        <w:rPr>
          <w:rFonts w:asciiTheme="majorHAnsi" w:hAnsiTheme="majorHAnsi" w:cstheme="majorHAnsi"/>
          <w:sz w:val="24"/>
          <w:szCs w:val="24"/>
        </w:rPr>
        <w:t xml:space="preserve">Postanowienia niniejszego </w:t>
      </w:r>
      <w:r w:rsidR="00DE7144">
        <w:rPr>
          <w:rFonts w:asciiTheme="majorHAnsi" w:hAnsiTheme="majorHAnsi" w:cstheme="majorHAnsi"/>
          <w:sz w:val="24"/>
          <w:szCs w:val="24"/>
        </w:rPr>
        <w:t xml:space="preserve">Regulaminu </w:t>
      </w:r>
      <w:r w:rsidRPr="0062263D">
        <w:rPr>
          <w:rFonts w:asciiTheme="majorHAnsi" w:hAnsiTheme="majorHAnsi" w:cstheme="majorHAnsi"/>
          <w:sz w:val="24"/>
          <w:szCs w:val="24"/>
        </w:rPr>
        <w:t>nie wyłączają odpowiedzialności Przedsiębiorstwa wynikającej z przepisów prawa powszechnie obowiązującego ani uprawnień Akceleratora przewidzianych w Umowie Akceleracyjnej.</w:t>
      </w:r>
    </w:p>
    <w:p w:rsidR="00730D7D" w:rsidP="004C1B5D" w:rsidRDefault="00730D7D" w14:paraId="1094DB6B" w14:textId="77777777">
      <w:pPr>
        <w:spacing w:line="240" w:lineRule="auto"/>
        <w:rPr>
          <w:rFonts w:asciiTheme="majorHAnsi" w:hAnsiTheme="majorHAnsi" w:cstheme="majorHAnsi"/>
          <w:color w:val="00828C"/>
          <w:sz w:val="24"/>
          <w:szCs w:val="24"/>
        </w:rPr>
      </w:pPr>
    </w:p>
    <w:p w:rsidRPr="00A448DA" w:rsidR="00730D7D" w:rsidP="004C1B5D" w:rsidRDefault="00730D7D" w14:paraId="25A3D7BD" w14:textId="1E962344">
      <w:pPr>
        <w:pStyle w:val="Akapitzlist"/>
        <w:numPr>
          <w:ilvl w:val="0"/>
          <w:numId w:val="34"/>
        </w:numPr>
        <w:spacing w:line="240" w:lineRule="auto"/>
        <w:contextualSpacing w:val="0"/>
        <w:rPr>
          <w:i/>
          <w:iCs/>
          <w:color w:val="00828C"/>
          <w:sz w:val="24"/>
          <w:szCs w:val="24"/>
        </w:rPr>
      </w:pPr>
      <w:r w:rsidRPr="00A448DA">
        <w:rPr>
          <w:i/>
          <w:iCs/>
          <w:color w:val="00828C"/>
          <w:sz w:val="24"/>
          <w:szCs w:val="24"/>
        </w:rPr>
        <w:t xml:space="preserve">Dokumentowanie, sprawozdawczość i archiwizacja pomocy de minimis </w:t>
      </w:r>
    </w:p>
    <w:p w:rsidRPr="00730D7D" w:rsidR="00730D7D" w:rsidP="004C1B5D" w:rsidRDefault="00730D7D" w14:paraId="2812B1F2" w14:textId="77777777">
      <w:pPr>
        <w:spacing w:line="240" w:lineRule="auto"/>
        <w:ind w:left="708"/>
        <w:rPr>
          <w:rFonts w:asciiTheme="majorHAnsi" w:hAnsiTheme="majorHAnsi" w:cstheme="majorHAnsi"/>
          <w:sz w:val="24"/>
          <w:szCs w:val="24"/>
        </w:rPr>
      </w:pPr>
      <w:r w:rsidRPr="00730D7D">
        <w:rPr>
          <w:rFonts w:asciiTheme="majorHAnsi" w:hAnsiTheme="majorHAnsi" w:cstheme="majorHAnsi"/>
          <w:sz w:val="24"/>
          <w:szCs w:val="24"/>
        </w:rPr>
        <w:t>Akcelerator dokumentuje udzielenie pomocy de minimis w sposób wymagany przepisami prawa powszechnie obowiązującego oraz niniejszym Regulaminem, w szczególności przez:</w:t>
      </w:r>
    </w:p>
    <w:p w:rsidRPr="00730D7D" w:rsidR="00730D7D" w:rsidP="004C1B5D" w:rsidRDefault="00730D7D" w14:paraId="704150FA" w14:textId="77777777">
      <w:pPr>
        <w:pStyle w:val="Akapitzlist"/>
        <w:numPr>
          <w:ilvl w:val="0"/>
          <w:numId w:val="29"/>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wydanie Przedsiębiorstwu zaświadczenia o udzielonej pomocy de minimis;</w:t>
      </w:r>
    </w:p>
    <w:p w:rsidRPr="00730D7D" w:rsidR="00730D7D" w:rsidP="004C1B5D" w:rsidRDefault="00730D7D" w14:paraId="14CC6C47" w14:textId="77777777">
      <w:pPr>
        <w:pStyle w:val="Akapitzlist"/>
        <w:numPr>
          <w:ilvl w:val="0"/>
          <w:numId w:val="29"/>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prowadzenie ewidencji udzielonej pomocy de minimis;</w:t>
      </w:r>
    </w:p>
    <w:p w:rsidRPr="00730D7D" w:rsidR="00730D7D" w:rsidP="004C1B5D" w:rsidRDefault="00730D7D" w14:paraId="0162912D" w14:textId="77777777">
      <w:pPr>
        <w:pStyle w:val="Akapitzlist"/>
        <w:numPr>
          <w:ilvl w:val="0"/>
          <w:numId w:val="29"/>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sporządzanie i przekazywanie wymaganych sprawozdań o udzielonej pomocy de minimis;</w:t>
      </w:r>
    </w:p>
    <w:p w:rsidRPr="00730D7D" w:rsidR="00730D7D" w:rsidP="004C1B5D" w:rsidRDefault="00730D7D" w14:paraId="3D68135C" w14:textId="77777777">
      <w:pPr>
        <w:pStyle w:val="Akapitzlist"/>
        <w:numPr>
          <w:ilvl w:val="0"/>
          <w:numId w:val="29"/>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przechowywanie dokumentacji związanej z udzieleniem, zmianą, korektą, rozliczeniem i kontrolą tej pomocy.</w:t>
      </w:r>
    </w:p>
    <w:p w:rsidRPr="00730D7D" w:rsidR="00730D7D" w:rsidP="004C1B5D" w:rsidRDefault="00730D7D" w14:paraId="5CBB8A1C" w14:textId="77777777">
      <w:pPr>
        <w:spacing w:line="240" w:lineRule="auto"/>
        <w:ind w:left="708"/>
        <w:rPr>
          <w:rFonts w:asciiTheme="majorHAnsi" w:hAnsiTheme="majorHAnsi" w:cstheme="majorHAnsi"/>
          <w:sz w:val="24"/>
          <w:szCs w:val="24"/>
        </w:rPr>
      </w:pPr>
      <w:r w:rsidRPr="00730D7D">
        <w:rPr>
          <w:rFonts w:asciiTheme="majorHAnsi" w:hAnsiTheme="majorHAnsi" w:cstheme="majorHAnsi"/>
          <w:sz w:val="24"/>
          <w:szCs w:val="24"/>
        </w:rPr>
        <w:t xml:space="preserve">Akcelerator przekazuje sprawozdania o udzielonej pomocy de minimis za pośrednictwem aplikacji </w:t>
      </w:r>
      <w:proofErr w:type="spellStart"/>
      <w:r w:rsidRPr="00730D7D">
        <w:rPr>
          <w:rFonts w:asciiTheme="majorHAnsi" w:hAnsiTheme="majorHAnsi" w:cstheme="majorHAnsi"/>
          <w:sz w:val="24"/>
          <w:szCs w:val="24"/>
        </w:rPr>
        <w:t>SHRiMP</w:t>
      </w:r>
      <w:proofErr w:type="spellEnd"/>
      <w:r w:rsidRPr="00730D7D">
        <w:rPr>
          <w:rFonts w:asciiTheme="majorHAnsi" w:hAnsiTheme="majorHAnsi" w:cstheme="majorHAnsi"/>
          <w:sz w:val="24"/>
          <w:szCs w:val="24"/>
        </w:rPr>
        <w:t>, w terminach i na zasadach określonych w obowiązujących przepisach prawa oraz zgodnie z obowiązkami wynikającymi z dokumentów regulujących realizację Projektu.</w:t>
      </w:r>
    </w:p>
    <w:p w:rsidRPr="00730D7D" w:rsidR="00730D7D" w:rsidP="004C1B5D" w:rsidRDefault="00730D7D" w14:paraId="21AE49BD" w14:textId="77777777">
      <w:pPr>
        <w:spacing w:line="240" w:lineRule="auto"/>
        <w:ind w:left="708"/>
        <w:rPr>
          <w:rFonts w:asciiTheme="majorHAnsi" w:hAnsiTheme="majorHAnsi" w:cstheme="majorHAnsi"/>
          <w:sz w:val="24"/>
          <w:szCs w:val="24"/>
        </w:rPr>
      </w:pPr>
      <w:r w:rsidRPr="00730D7D">
        <w:rPr>
          <w:rFonts w:asciiTheme="majorHAnsi" w:hAnsiTheme="majorHAnsi" w:cstheme="majorHAnsi"/>
          <w:sz w:val="24"/>
          <w:szCs w:val="24"/>
        </w:rPr>
        <w:t>W przypadku zmiany wartości udzielonej pomocy de minimis, w szczególności w razie zmniejszenia albo zwiększenia zakresu usług objętych Umową Akceleracyjną, Akcelerator podejmuje odpowiednie czynności dokumentacyjne i sprawozdawcze, w tym:</w:t>
      </w:r>
    </w:p>
    <w:p w:rsidRPr="00730D7D" w:rsidR="00730D7D" w:rsidP="004C1B5D" w:rsidRDefault="00730D7D" w14:paraId="364F8AE9" w14:textId="77777777">
      <w:pPr>
        <w:pStyle w:val="Akapitzlist"/>
        <w:numPr>
          <w:ilvl w:val="0"/>
          <w:numId w:val="30"/>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wystawia nowe zaświadczenie albo korektę zaświadczenia o pomocy de minimis, jeżeli wymagają tego przepisy prawa lub stan faktyczny;</w:t>
      </w:r>
    </w:p>
    <w:p w:rsidRPr="00730D7D" w:rsidR="00730D7D" w:rsidP="004C1B5D" w:rsidRDefault="00730D7D" w14:paraId="2490EFC7" w14:textId="77777777">
      <w:pPr>
        <w:pStyle w:val="Akapitzlist"/>
        <w:numPr>
          <w:ilvl w:val="0"/>
          <w:numId w:val="30"/>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 xml:space="preserve">dokonuje odpowiedniej aktualizacji danych w aplikacji </w:t>
      </w:r>
      <w:proofErr w:type="spellStart"/>
      <w:r w:rsidRPr="00730D7D">
        <w:rPr>
          <w:rFonts w:asciiTheme="majorHAnsi" w:hAnsiTheme="majorHAnsi" w:cstheme="majorHAnsi"/>
          <w:sz w:val="24"/>
          <w:szCs w:val="24"/>
        </w:rPr>
        <w:t>SHRiMP</w:t>
      </w:r>
      <w:proofErr w:type="spellEnd"/>
      <w:r w:rsidRPr="00730D7D">
        <w:rPr>
          <w:rFonts w:asciiTheme="majorHAnsi" w:hAnsiTheme="majorHAnsi" w:cstheme="majorHAnsi"/>
          <w:sz w:val="24"/>
          <w:szCs w:val="24"/>
        </w:rPr>
        <w:t>;</w:t>
      </w:r>
    </w:p>
    <w:p w:rsidRPr="00730D7D" w:rsidR="00730D7D" w:rsidP="004C1B5D" w:rsidRDefault="00730D7D" w14:paraId="674B64AE" w14:textId="77777777">
      <w:pPr>
        <w:pStyle w:val="Akapitzlist"/>
        <w:numPr>
          <w:ilvl w:val="0"/>
          <w:numId w:val="30"/>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włącza do dokumentacji sprawy dokumenty potwierdzające przyczynę oraz zakres zmiany wartości udzielonej pomocy.</w:t>
      </w:r>
    </w:p>
    <w:p w:rsidRPr="00730D7D" w:rsidR="00730D7D" w:rsidP="004C1B5D" w:rsidRDefault="00730D7D" w14:paraId="223D752B" w14:textId="1ABBB7D2">
      <w:pPr>
        <w:spacing w:line="240" w:lineRule="auto"/>
        <w:ind w:left="708"/>
        <w:rPr>
          <w:rFonts w:asciiTheme="majorHAnsi" w:hAnsiTheme="majorHAnsi" w:cstheme="majorHAnsi"/>
          <w:sz w:val="24"/>
          <w:szCs w:val="24"/>
        </w:rPr>
      </w:pPr>
      <w:r w:rsidRPr="00730D7D">
        <w:rPr>
          <w:rFonts w:asciiTheme="majorHAnsi" w:hAnsiTheme="majorHAnsi" w:cstheme="majorHAnsi"/>
          <w:sz w:val="24"/>
          <w:szCs w:val="24"/>
        </w:rPr>
        <w:t>Akcelerator przechowuje pełną dokumentację dotyczącą pomocy de minimis przez okres 10 lat od dnia jej udzielenia.</w:t>
      </w:r>
      <w:r>
        <w:rPr>
          <w:rFonts w:asciiTheme="majorHAnsi" w:hAnsiTheme="majorHAnsi" w:cstheme="majorHAnsi"/>
          <w:sz w:val="24"/>
          <w:szCs w:val="24"/>
        </w:rPr>
        <w:t xml:space="preserve"> </w:t>
      </w:r>
      <w:r w:rsidRPr="00730D7D">
        <w:rPr>
          <w:rFonts w:asciiTheme="majorHAnsi" w:hAnsiTheme="majorHAnsi" w:cstheme="majorHAnsi"/>
          <w:sz w:val="24"/>
          <w:szCs w:val="24"/>
        </w:rPr>
        <w:t>Dokumentacja</w:t>
      </w:r>
      <w:r>
        <w:rPr>
          <w:rFonts w:asciiTheme="majorHAnsi" w:hAnsiTheme="majorHAnsi" w:cstheme="majorHAnsi"/>
          <w:sz w:val="24"/>
          <w:szCs w:val="24"/>
        </w:rPr>
        <w:t xml:space="preserve"> </w:t>
      </w:r>
      <w:r w:rsidRPr="00730D7D">
        <w:rPr>
          <w:rFonts w:asciiTheme="majorHAnsi" w:hAnsiTheme="majorHAnsi" w:cstheme="majorHAnsi"/>
          <w:sz w:val="24"/>
          <w:szCs w:val="24"/>
        </w:rPr>
        <w:t>obejmuje w szczególności:</w:t>
      </w:r>
    </w:p>
    <w:p w:rsidRPr="00730D7D" w:rsidR="00730D7D" w:rsidP="004C1B5D" w:rsidRDefault="00730D7D" w14:paraId="2AC4AFB0"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Umowę Akceleracyjną oraz aneksy do tej umowy;</w:t>
      </w:r>
    </w:p>
    <w:p w:rsidRPr="00730D7D" w:rsidR="00730D7D" w:rsidP="004C1B5D" w:rsidRDefault="00730D7D" w14:paraId="5694CE33"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oświadczenia i formularze składane przez Przedsiębiorstwo w związku z ubieganiem się o pomoc de minimis;</w:t>
      </w:r>
    </w:p>
    <w:p w:rsidRPr="00730D7D" w:rsidR="00730D7D" w:rsidP="004C1B5D" w:rsidRDefault="00730D7D" w14:paraId="25B75D82"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lastRenderedPageBreak/>
        <w:t>dokumenty i wyjaśnienia przedłożone w toku weryfikacji dopuszczalności pomocy;</w:t>
      </w:r>
    </w:p>
    <w:p w:rsidRPr="00730D7D" w:rsidR="00730D7D" w:rsidP="004C1B5D" w:rsidRDefault="00730D7D" w14:paraId="068B1C0C"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raporty pozyskane z systemów SUDOP oraz SRPP, jeżeli zostały wykorzystane w procedurze weryfikacyjnej;</w:t>
      </w:r>
    </w:p>
    <w:p w:rsidRPr="00730D7D" w:rsidR="00730D7D" w:rsidP="004C1B5D" w:rsidRDefault="00730D7D" w14:paraId="21BFA757"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zaświadczenia o udzielonej pomocy de minimis oraz ich korekty;</w:t>
      </w:r>
    </w:p>
    <w:p w:rsidRPr="00730D7D" w:rsidR="00730D7D" w:rsidP="004C1B5D" w:rsidRDefault="00730D7D" w14:paraId="50838A2C"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dokumenty potwierdzające zakres i wykonanie usług objętych pomocą;</w:t>
      </w:r>
    </w:p>
    <w:p w:rsidRPr="00730D7D" w:rsidR="00730D7D" w:rsidP="004C1B5D" w:rsidRDefault="00730D7D" w14:paraId="6158A475"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dokumenty służące ustaleniu wartości pomocy de minimis;</w:t>
      </w:r>
    </w:p>
    <w:p w:rsidRPr="00730D7D" w:rsidR="00730D7D" w:rsidP="004C1B5D" w:rsidRDefault="00730D7D" w14:paraId="20A9FA9E"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 xml:space="preserve">sprawozdania przekazane do aplikacji </w:t>
      </w:r>
      <w:proofErr w:type="spellStart"/>
      <w:r w:rsidRPr="00730D7D">
        <w:rPr>
          <w:rFonts w:asciiTheme="majorHAnsi" w:hAnsiTheme="majorHAnsi" w:cstheme="majorHAnsi"/>
          <w:sz w:val="24"/>
          <w:szCs w:val="24"/>
        </w:rPr>
        <w:t>SHRiMP</w:t>
      </w:r>
      <w:proofErr w:type="spellEnd"/>
      <w:r w:rsidRPr="00730D7D">
        <w:rPr>
          <w:rFonts w:asciiTheme="majorHAnsi" w:hAnsiTheme="majorHAnsi" w:cstheme="majorHAnsi"/>
          <w:sz w:val="24"/>
          <w:szCs w:val="24"/>
        </w:rPr>
        <w:t xml:space="preserve"> oraz dokumenty potwierdzające ich sporządzenie lub korektę;</w:t>
      </w:r>
    </w:p>
    <w:p w:rsidRPr="00730D7D" w:rsidR="00730D7D" w:rsidP="004C1B5D" w:rsidRDefault="00730D7D" w14:paraId="34003845" w14:textId="77777777">
      <w:pPr>
        <w:pStyle w:val="Akapitzlist"/>
        <w:numPr>
          <w:ilvl w:val="0"/>
          <w:numId w:val="31"/>
        </w:numPr>
        <w:spacing w:line="240" w:lineRule="auto"/>
        <w:contextualSpacing w:val="0"/>
        <w:rPr>
          <w:rFonts w:asciiTheme="majorHAnsi" w:hAnsiTheme="majorHAnsi" w:cstheme="majorHAnsi"/>
          <w:sz w:val="24"/>
          <w:szCs w:val="24"/>
        </w:rPr>
      </w:pPr>
      <w:r w:rsidRPr="00730D7D">
        <w:rPr>
          <w:rFonts w:asciiTheme="majorHAnsi" w:hAnsiTheme="majorHAnsi" w:cstheme="majorHAnsi"/>
          <w:sz w:val="24"/>
          <w:szCs w:val="24"/>
        </w:rPr>
        <w:t>korespondencję i inne dokumenty mające znaczenie dla wykazania prawidłowości udzielenia, zmiany, rozliczenia albo kontroli pomocy de minimis.</w:t>
      </w:r>
    </w:p>
    <w:p w:rsidR="00732C0C" w:rsidP="004C1B5D" w:rsidRDefault="00730D7D" w14:paraId="6C2733F9" w14:textId="77777777">
      <w:pPr>
        <w:spacing w:line="240" w:lineRule="auto"/>
        <w:ind w:left="708"/>
        <w:rPr>
          <w:rFonts w:asciiTheme="majorHAnsi" w:hAnsiTheme="majorHAnsi" w:cstheme="majorHAnsi"/>
          <w:sz w:val="24"/>
          <w:szCs w:val="24"/>
        </w:rPr>
      </w:pPr>
      <w:r w:rsidRPr="00730D7D">
        <w:rPr>
          <w:rFonts w:asciiTheme="majorHAnsi" w:hAnsiTheme="majorHAnsi" w:cstheme="majorHAnsi"/>
          <w:sz w:val="24"/>
          <w:szCs w:val="24"/>
        </w:rPr>
        <w:t>Przedsiębiorstwo jest zobowiązane do współpracy z Akceleratorem w zakresie niezbędnym do prawidłowego udokumentowania, sprawozdania, skorygowania albo zweryfikowania pomocy de minimis, w tym do przekazywania informacji i dokumentów wymaganych przez przepisy prawa lub dokumenty regulujące realizację Projektu.</w:t>
      </w:r>
    </w:p>
    <w:p w:rsidRPr="00A63459" w:rsidR="003D19E7" w:rsidP="004C1B5D" w:rsidRDefault="003D19E7" w14:paraId="1AFF9E59" w14:textId="7F5588EF">
      <w:pPr>
        <w:spacing w:line="240" w:lineRule="auto"/>
        <w:ind w:left="708"/>
        <w:rPr>
          <w:rFonts w:asciiTheme="majorHAnsi" w:hAnsiTheme="majorHAnsi" w:eastAsiaTheme="majorEastAsia" w:cstheme="majorHAnsi"/>
          <w:color w:val="00828C"/>
          <w:sz w:val="24"/>
          <w:szCs w:val="24"/>
        </w:rPr>
      </w:pPr>
    </w:p>
    <w:p w:rsidRPr="00003F3C" w:rsidR="00ED1547" w:rsidP="004C1B5D" w:rsidRDefault="00ED1547" w14:paraId="3BD570A0" w14:textId="430E69DA">
      <w:pPr>
        <w:pStyle w:val="Nagwek1"/>
        <w:spacing w:before="120" w:after="120" w:line="240" w:lineRule="auto"/>
        <w:rPr>
          <w:color w:val="00828C"/>
        </w:rPr>
      </w:pPr>
      <w:bookmarkStart w:name="_Toc225248189" w:id="6"/>
      <w:bookmarkStart w:name="_Hlk225246313" w:id="7"/>
      <w:r w:rsidRPr="00003F3C">
        <w:rPr>
          <w:color w:val="00828C"/>
        </w:rPr>
        <w:t>Cel udziel</w:t>
      </w:r>
      <w:r w:rsidR="0081581C">
        <w:rPr>
          <w:color w:val="00828C"/>
        </w:rPr>
        <w:t>a</w:t>
      </w:r>
      <w:r w:rsidRPr="00003F3C">
        <w:rPr>
          <w:color w:val="00828C"/>
        </w:rPr>
        <w:t xml:space="preserve">nia pomocy </w:t>
      </w:r>
      <w:r w:rsidR="0081581C">
        <w:rPr>
          <w:color w:val="00828C"/>
        </w:rPr>
        <w:t xml:space="preserve">de minimis </w:t>
      </w:r>
      <w:r w:rsidRPr="00003F3C">
        <w:rPr>
          <w:color w:val="00828C"/>
        </w:rPr>
        <w:t>i jej szacowanie</w:t>
      </w:r>
      <w:bookmarkEnd w:id="6"/>
    </w:p>
    <w:p w:rsidRPr="00555D70" w:rsidR="00555D70" w:rsidP="004C1B5D" w:rsidRDefault="00555D70" w14:paraId="467FDB17" w14:textId="77777777">
      <w:pPr>
        <w:spacing w:line="240" w:lineRule="auto"/>
        <w:rPr>
          <w:rFonts w:ascii="Calibri Light" w:hAnsi="Calibri Light" w:cs="Calibri Light"/>
          <w:color w:val="404040" w:themeColor="text1" w:themeTint="BF"/>
          <w:sz w:val="24"/>
          <w:szCs w:val="24"/>
        </w:rPr>
      </w:pPr>
      <w:bookmarkStart w:name="_Hlk225246386" w:id="8"/>
      <w:bookmarkEnd w:id="7"/>
      <w:r w:rsidRPr="00555D70">
        <w:rPr>
          <w:rFonts w:ascii="Calibri Light" w:hAnsi="Calibri Light" w:cs="Calibri Light"/>
          <w:color w:val="404040" w:themeColor="text1" w:themeTint="BF"/>
          <w:sz w:val="24"/>
          <w:szCs w:val="24"/>
        </w:rPr>
        <w:t>Celem Programu akceleracyjnego jest wsparcie przedsiębiorstw w rozwoju technologii podwójnego zastosowania (dual-</w:t>
      </w:r>
      <w:proofErr w:type="spellStart"/>
      <w:r w:rsidRPr="00555D70">
        <w:rPr>
          <w:rFonts w:ascii="Calibri Light" w:hAnsi="Calibri Light" w:cs="Calibri Light"/>
          <w:color w:val="404040" w:themeColor="text1" w:themeTint="BF"/>
          <w:sz w:val="24"/>
          <w:szCs w:val="24"/>
        </w:rPr>
        <w:t>use</w:t>
      </w:r>
      <w:proofErr w:type="spellEnd"/>
      <w:r w:rsidRPr="00555D70">
        <w:rPr>
          <w:rFonts w:ascii="Calibri Light" w:hAnsi="Calibri Light" w:cs="Calibri Light"/>
          <w:color w:val="404040" w:themeColor="text1" w:themeTint="BF"/>
          <w:sz w:val="24"/>
          <w:szCs w:val="24"/>
        </w:rPr>
        <w:t>), które mogą być wykorzystywane zarówno w sektorze cywilnym, jak i wojskowym, oraz stworzenie, w oparciu o te technologie, innowacyjnych i skalowalnych przedsięwzięć gospodarczych opartych na skutecznym modelu biznesowym. Wsparcie udzielane w ramach Programu służy w szczególności zwiększeniu dojrzałości technologicznej i rynkowej rozwiązań rozwijanych przez Przedsiębiorstwo, ułatwieniu ich dalszego rozwoju, przygotowaniu do wdrożenia oraz wzmocnieniu zdolności Przedsiębiorstwa do prowadzenia działalności gospodarczej w obszarze technologii dual-</w:t>
      </w:r>
      <w:proofErr w:type="spellStart"/>
      <w:r w:rsidRPr="00555D70">
        <w:rPr>
          <w:rFonts w:ascii="Calibri Light" w:hAnsi="Calibri Light" w:cs="Calibri Light"/>
          <w:color w:val="404040" w:themeColor="text1" w:themeTint="BF"/>
          <w:sz w:val="24"/>
          <w:szCs w:val="24"/>
        </w:rPr>
        <w:t>use</w:t>
      </w:r>
      <w:proofErr w:type="spellEnd"/>
      <w:r w:rsidRPr="00555D70">
        <w:rPr>
          <w:rFonts w:ascii="Calibri Light" w:hAnsi="Calibri Light" w:cs="Calibri Light"/>
          <w:color w:val="404040" w:themeColor="text1" w:themeTint="BF"/>
          <w:sz w:val="24"/>
          <w:szCs w:val="24"/>
        </w:rPr>
        <w:t>.</w:t>
      </w:r>
    </w:p>
    <w:p w:rsidRPr="00555D70" w:rsidR="00555D70" w:rsidP="004C1B5D" w:rsidRDefault="00555D70" w14:paraId="00A74FD7" w14:textId="77777777">
      <w:pPr>
        <w:spacing w:line="240" w:lineRule="auto"/>
        <w:rPr>
          <w:rFonts w:ascii="Calibri Light" w:hAnsi="Calibri Light" w:cs="Calibri Light"/>
          <w:color w:val="404040" w:themeColor="text1" w:themeTint="BF"/>
          <w:sz w:val="24"/>
          <w:szCs w:val="24"/>
        </w:rPr>
      </w:pPr>
      <w:r w:rsidRPr="00555D70">
        <w:rPr>
          <w:rFonts w:ascii="Calibri Light" w:hAnsi="Calibri Light" w:cs="Calibri Light"/>
          <w:color w:val="404040" w:themeColor="text1" w:themeTint="BF"/>
          <w:sz w:val="24"/>
          <w:szCs w:val="24"/>
        </w:rPr>
        <w:t>Pomoc de minimis udzielana w ramach Programu ma charakter niepieniężny. Oznacza to, że Przedsiębiorstwo nie otrzymuje środków pieniężnych do swobodnego wykorzystania, lecz uzyskuje określone świadczenia rzeczowe lub usługowe realizowane przez Akceleratora albo zorganizowane przez Akceleratora na rzecz Przedsiębiorstwa. Wartość tych świadczeń stanowi dla Przedsiębiorstwa korzyść gospodarczą i z tego względu podlega kwalifikacji jako pomoc de minimis, o ile spełnione są przesłanki przewidziane w przepisach prawa oraz niniejszym Regulaminie.</w:t>
      </w:r>
    </w:p>
    <w:p w:rsidRPr="00555D70" w:rsidR="00555D70" w:rsidP="004C1B5D" w:rsidRDefault="00555D70" w14:paraId="1C4EEB1A" w14:textId="77777777">
      <w:pPr>
        <w:spacing w:line="240" w:lineRule="auto"/>
        <w:rPr>
          <w:rFonts w:ascii="Calibri Light" w:hAnsi="Calibri Light" w:cs="Calibri Light"/>
          <w:color w:val="404040" w:themeColor="text1" w:themeTint="BF"/>
          <w:sz w:val="24"/>
          <w:szCs w:val="24"/>
        </w:rPr>
      </w:pPr>
      <w:r w:rsidRPr="00555D70">
        <w:rPr>
          <w:rFonts w:ascii="Calibri Light" w:hAnsi="Calibri Light" w:cs="Calibri Light"/>
          <w:color w:val="404040" w:themeColor="text1" w:themeTint="BF"/>
          <w:sz w:val="24"/>
          <w:szCs w:val="24"/>
        </w:rPr>
        <w:t>Kwota przyznanego grantu będzie dla Przedsiębiorstwa stanowić pomoc de minimis w takim zakresie, w jakim odpowiada wartości świadczeń objętych Umową Akceleracyjną, które mają charakter zindywidualizowany, selektywny i są kierowane do konkretnego Przedsiębiorstwa. Pomoc de minimis obejmuje wyłącznie te usługi, które zostały wyraźnie wskazane w Umowie Akceleracyjnej jako objęte wsparciem oraz stanowią podstawę ustalenia wartości pomocy.</w:t>
      </w:r>
    </w:p>
    <w:p w:rsidRPr="00555D70" w:rsidR="00555D70" w:rsidP="004C1B5D" w:rsidRDefault="00555D70" w14:paraId="1A9E02D3" w14:textId="77777777">
      <w:pPr>
        <w:spacing w:line="240" w:lineRule="auto"/>
        <w:ind w:left="708"/>
        <w:rPr>
          <w:rFonts w:ascii="Calibri Light" w:hAnsi="Calibri Light" w:cs="Calibri Light"/>
          <w:color w:val="404040" w:themeColor="text1" w:themeTint="BF"/>
          <w:sz w:val="24"/>
          <w:szCs w:val="24"/>
        </w:rPr>
      </w:pPr>
    </w:p>
    <w:p w:rsidRPr="00555D70" w:rsidR="00555D70" w:rsidP="004C1B5D" w:rsidRDefault="00555D70" w14:paraId="1DFEA044" w14:textId="3CBB7210">
      <w:pPr>
        <w:spacing w:line="240" w:lineRule="auto"/>
        <w:rPr>
          <w:rFonts w:ascii="Calibri Light" w:hAnsi="Calibri Light" w:cs="Calibri Light"/>
          <w:color w:val="404040" w:themeColor="text1" w:themeTint="BF"/>
          <w:sz w:val="24"/>
          <w:szCs w:val="24"/>
        </w:rPr>
      </w:pPr>
      <w:r w:rsidRPr="00555D70">
        <w:rPr>
          <w:rFonts w:ascii="Calibri Light" w:hAnsi="Calibri Light" w:cs="Calibri Light"/>
          <w:color w:val="404040" w:themeColor="text1" w:themeTint="BF"/>
          <w:sz w:val="24"/>
          <w:szCs w:val="24"/>
        </w:rPr>
        <w:t xml:space="preserve">Do świadczeń, które mogą wchodzić do podstawy ustalenia wartości pomocy de minimis, należą w szczególności usługi świadczone na rzecz Przedsiębiorstwa w ramach Programu, </w:t>
      </w:r>
      <w:r w:rsidRPr="00555D70">
        <w:rPr>
          <w:rFonts w:ascii="Calibri Light" w:hAnsi="Calibri Light" w:cs="Calibri Light"/>
          <w:color w:val="404040" w:themeColor="text1" w:themeTint="BF"/>
          <w:sz w:val="24"/>
          <w:szCs w:val="24"/>
        </w:rPr>
        <w:lastRenderedPageBreak/>
        <w:t>obejmujące – w zależności od zakresu wsparcia przewidzianego w Umowie Akceleracyjnej – między innymi:</w:t>
      </w:r>
    </w:p>
    <w:p w:rsidRPr="00BD7A1A" w:rsidR="00555D70" w:rsidP="004C1B5D" w:rsidRDefault="00555D70" w14:paraId="4C5708C0" w14:textId="77777777">
      <w:pPr>
        <w:pStyle w:val="Akapitzlist"/>
        <w:numPr>
          <w:ilvl w:val="0"/>
          <w:numId w:val="32"/>
        </w:numPr>
        <w:spacing w:line="240" w:lineRule="auto"/>
        <w:contextualSpacing w:val="0"/>
        <w:rPr>
          <w:rFonts w:ascii="Calibri Light" w:hAnsi="Calibri Light" w:cs="Calibri Light"/>
          <w:color w:val="404040" w:themeColor="text1" w:themeTint="BF"/>
          <w:sz w:val="24"/>
          <w:szCs w:val="24"/>
        </w:rPr>
      </w:pPr>
      <w:r w:rsidRPr="00BD7A1A">
        <w:rPr>
          <w:rFonts w:ascii="Calibri Light" w:hAnsi="Calibri Light" w:cs="Calibri Light"/>
          <w:color w:val="404040" w:themeColor="text1" w:themeTint="BF"/>
          <w:sz w:val="24"/>
          <w:szCs w:val="24"/>
        </w:rPr>
        <w:t xml:space="preserve">usługi </w:t>
      </w:r>
      <w:proofErr w:type="spellStart"/>
      <w:r w:rsidRPr="00BD7A1A">
        <w:rPr>
          <w:rFonts w:ascii="Calibri Light" w:hAnsi="Calibri Light" w:cs="Calibri Light"/>
          <w:color w:val="404040" w:themeColor="text1" w:themeTint="BF"/>
          <w:sz w:val="24"/>
          <w:szCs w:val="24"/>
        </w:rPr>
        <w:t>mentoringowe</w:t>
      </w:r>
      <w:proofErr w:type="spellEnd"/>
      <w:r w:rsidRPr="00BD7A1A">
        <w:rPr>
          <w:rFonts w:ascii="Calibri Light" w:hAnsi="Calibri Light" w:cs="Calibri Light"/>
          <w:color w:val="404040" w:themeColor="text1" w:themeTint="BF"/>
          <w:sz w:val="24"/>
          <w:szCs w:val="24"/>
        </w:rPr>
        <w:t xml:space="preserve"> i doradcze, w tym związane z rozwojem modelu biznesowego, strategii rozwoju, komercjalizacji, własności intelektualnej, zagadnień prawnych, regulacyjnych, organizacyjnych lub finansowych;</w:t>
      </w:r>
    </w:p>
    <w:p w:rsidRPr="00BD7A1A" w:rsidR="00555D70" w:rsidP="004C1B5D" w:rsidRDefault="00555D70" w14:paraId="41F7827E" w14:textId="77777777">
      <w:pPr>
        <w:pStyle w:val="Akapitzlist"/>
        <w:numPr>
          <w:ilvl w:val="0"/>
          <w:numId w:val="32"/>
        </w:numPr>
        <w:spacing w:line="240" w:lineRule="auto"/>
        <w:contextualSpacing w:val="0"/>
        <w:rPr>
          <w:rFonts w:ascii="Calibri Light" w:hAnsi="Calibri Light" w:cs="Calibri Light"/>
          <w:color w:val="404040" w:themeColor="text1" w:themeTint="BF"/>
          <w:sz w:val="24"/>
          <w:szCs w:val="24"/>
        </w:rPr>
      </w:pPr>
      <w:r w:rsidRPr="00BD7A1A">
        <w:rPr>
          <w:rFonts w:ascii="Calibri Light" w:hAnsi="Calibri Light" w:cs="Calibri Light"/>
          <w:color w:val="404040" w:themeColor="text1" w:themeTint="BF"/>
          <w:sz w:val="24"/>
          <w:szCs w:val="24"/>
        </w:rPr>
        <w:t>usługi eksperckie wspierające rozwój, testowanie, walidację lub doskonalenie technologii dual-</w:t>
      </w:r>
      <w:proofErr w:type="spellStart"/>
      <w:r w:rsidRPr="00BD7A1A">
        <w:rPr>
          <w:rFonts w:ascii="Calibri Light" w:hAnsi="Calibri Light" w:cs="Calibri Light"/>
          <w:color w:val="404040" w:themeColor="text1" w:themeTint="BF"/>
          <w:sz w:val="24"/>
          <w:szCs w:val="24"/>
        </w:rPr>
        <w:t>use</w:t>
      </w:r>
      <w:proofErr w:type="spellEnd"/>
      <w:r w:rsidRPr="00BD7A1A">
        <w:rPr>
          <w:rFonts w:ascii="Calibri Light" w:hAnsi="Calibri Light" w:cs="Calibri Light"/>
          <w:color w:val="404040" w:themeColor="text1" w:themeTint="BF"/>
          <w:sz w:val="24"/>
          <w:szCs w:val="24"/>
        </w:rPr>
        <w:t>, w tym dotyczące przygotowania prototypu, minimalnej wersji produktu albo dalszego rozwoju rozwiązania;</w:t>
      </w:r>
    </w:p>
    <w:p w:rsidRPr="00BD7A1A" w:rsidR="00555D70" w:rsidP="004C1B5D" w:rsidRDefault="00555D70" w14:paraId="4F560652" w14:textId="77777777">
      <w:pPr>
        <w:pStyle w:val="Akapitzlist"/>
        <w:numPr>
          <w:ilvl w:val="0"/>
          <w:numId w:val="32"/>
        </w:numPr>
        <w:spacing w:line="240" w:lineRule="auto"/>
        <w:contextualSpacing w:val="0"/>
        <w:rPr>
          <w:rFonts w:ascii="Calibri Light" w:hAnsi="Calibri Light" w:cs="Calibri Light"/>
          <w:color w:val="404040" w:themeColor="text1" w:themeTint="BF"/>
          <w:sz w:val="24"/>
          <w:szCs w:val="24"/>
        </w:rPr>
      </w:pPr>
      <w:r w:rsidRPr="00BD7A1A">
        <w:rPr>
          <w:rFonts w:ascii="Calibri Light" w:hAnsi="Calibri Light" w:cs="Calibri Light"/>
          <w:color w:val="404040" w:themeColor="text1" w:themeTint="BF"/>
          <w:sz w:val="24"/>
          <w:szCs w:val="24"/>
        </w:rPr>
        <w:t>usługi związane z udostępnieniem Przedsiębiorstwu infrastruktury, przestrzeni roboczej, środowiska testowego, zaplecza prototypowego albo innych zasobów technicznych, jeżeli ich wykorzystanie następuje na warunkach określonych w Umowie Akceleracyjnej i służy realizacji celów Programu;</w:t>
      </w:r>
    </w:p>
    <w:p w:rsidRPr="00BD7A1A" w:rsidR="00555D70" w:rsidP="004C1B5D" w:rsidRDefault="00555D70" w14:paraId="323D5CDE" w14:textId="77777777">
      <w:pPr>
        <w:pStyle w:val="Akapitzlist"/>
        <w:numPr>
          <w:ilvl w:val="0"/>
          <w:numId w:val="32"/>
        </w:numPr>
        <w:spacing w:line="240" w:lineRule="auto"/>
        <w:contextualSpacing w:val="0"/>
        <w:rPr>
          <w:rFonts w:ascii="Calibri Light" w:hAnsi="Calibri Light" w:cs="Calibri Light"/>
          <w:color w:val="404040" w:themeColor="text1" w:themeTint="BF"/>
          <w:sz w:val="24"/>
          <w:szCs w:val="24"/>
        </w:rPr>
      </w:pPr>
      <w:r w:rsidRPr="00BD7A1A">
        <w:rPr>
          <w:rFonts w:ascii="Calibri Light" w:hAnsi="Calibri Light" w:cs="Calibri Light"/>
          <w:color w:val="404040" w:themeColor="text1" w:themeTint="BF"/>
          <w:sz w:val="24"/>
          <w:szCs w:val="24"/>
        </w:rPr>
        <w:t>usługi polegające na zapewnieniu dostępu do ekspertów branżowych, partnerów technologicznych, odbiorców, inwestorów albo innych podmiotów istotnych z punktu widzenia rozwoju rozwiązania, o ile mają charakter zindywidualizowany i są świadczone na rzecz konkretnego Przedsiębiorstwa;</w:t>
      </w:r>
    </w:p>
    <w:p w:rsidRPr="00BD7A1A" w:rsidR="00555D70" w:rsidP="004C1B5D" w:rsidRDefault="00555D70" w14:paraId="77208BC2" w14:textId="77777777">
      <w:pPr>
        <w:pStyle w:val="Akapitzlist"/>
        <w:numPr>
          <w:ilvl w:val="0"/>
          <w:numId w:val="32"/>
        </w:numPr>
        <w:spacing w:line="240" w:lineRule="auto"/>
        <w:contextualSpacing w:val="0"/>
        <w:rPr>
          <w:rFonts w:ascii="Calibri Light" w:hAnsi="Calibri Light" w:cs="Calibri Light"/>
          <w:color w:val="404040" w:themeColor="text1" w:themeTint="BF"/>
          <w:sz w:val="24"/>
          <w:szCs w:val="24"/>
        </w:rPr>
      </w:pPr>
      <w:r w:rsidRPr="00BD7A1A">
        <w:rPr>
          <w:rFonts w:ascii="Calibri Light" w:hAnsi="Calibri Light" w:cs="Calibri Light"/>
          <w:color w:val="404040" w:themeColor="text1" w:themeTint="BF"/>
          <w:sz w:val="24"/>
          <w:szCs w:val="24"/>
        </w:rPr>
        <w:t>inne usługi o porównywalnym charakterze, o ile zostały jednoznacznie określone w Umowie Akceleracyjnej jako objęte pomocą de minimis.</w:t>
      </w:r>
    </w:p>
    <w:p w:rsidR="00BD7A1A" w:rsidP="004C1B5D" w:rsidRDefault="00555D70" w14:paraId="7A544D01" w14:textId="77777777">
      <w:pPr>
        <w:spacing w:line="240" w:lineRule="auto"/>
        <w:rPr>
          <w:rFonts w:ascii="Calibri Light" w:hAnsi="Calibri Light" w:cs="Calibri Light"/>
          <w:color w:val="404040" w:themeColor="text1" w:themeTint="BF"/>
          <w:sz w:val="24"/>
          <w:szCs w:val="24"/>
        </w:rPr>
      </w:pPr>
      <w:r w:rsidRPr="00555D70">
        <w:rPr>
          <w:rFonts w:ascii="Calibri Light" w:hAnsi="Calibri Light" w:cs="Calibri Light"/>
          <w:color w:val="404040" w:themeColor="text1" w:themeTint="BF"/>
          <w:sz w:val="24"/>
          <w:szCs w:val="24"/>
        </w:rPr>
        <w:t>Do wartości pomocy de minimis nie wlicza się natomiast tych działań realizowanych w ramach Programu, które mają charakter ogólny, otwarty i niedyskryminujący, w szczególności działań informacyjnych, promocyjnych, organizacyjnych albo edukacyjnych dostępnych na jednolitych zasadach dla nieoznaczonego kręgu odbiorców, chyba że z ich konstrukcji lub sposobu realizacji wynika, iż stanowią one świadczenie zindywidualizowane i przypisane konkretnemu Przedsiębiorstwu. Do wartości pomocy de minimis nie zalicza się również kosztów własnych Akceleratora związanych z organizacją Programu, jego obsługą administracyjną, sprawozdawczością, monitoringiem lub ewaluacją, o ile koszty te nie przekładają się na bezpośrednie, indywidualne świadczenie na rzecz danego Przedsiębiorstwa.</w:t>
      </w:r>
    </w:p>
    <w:p w:rsidR="00BD7A1A" w:rsidP="004C1B5D" w:rsidRDefault="00BD7A1A" w14:paraId="1E65F1B3" w14:textId="77777777">
      <w:pPr>
        <w:spacing w:line="240" w:lineRule="auto"/>
        <w:ind w:left="708"/>
        <w:rPr>
          <w:rFonts w:ascii="Calibri Light" w:hAnsi="Calibri Light" w:cs="Calibri Light"/>
          <w:color w:val="404040" w:themeColor="text1" w:themeTint="BF"/>
          <w:sz w:val="24"/>
          <w:szCs w:val="24"/>
        </w:rPr>
      </w:pPr>
    </w:p>
    <w:p w:rsidR="008366C1" w:rsidP="004C1B5D" w:rsidRDefault="008366C1" w14:paraId="52DE4971" w14:textId="0F1B1E4C">
      <w:pPr>
        <w:spacing w:line="240" w:lineRule="auto"/>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Wartość udzielanej pomocy de minimis określa się w następujący sposób:</w:t>
      </w:r>
    </w:p>
    <w:p w:rsidR="00D709A6" w:rsidP="004C1B5D" w:rsidRDefault="008366C1" w14:paraId="385B41CE" w14:textId="77777777">
      <w:pPr>
        <w:spacing w:line="240" w:lineRule="auto"/>
        <w:ind w:left="708"/>
        <w:rPr>
          <w:rFonts w:ascii="Calibri Light" w:hAnsi="Calibri Light" w:cs="Calibri Light" w:eastAsiaTheme="minorEastAsia"/>
          <w:color w:val="404040" w:themeColor="text1" w:themeTint="BF"/>
          <w:sz w:val="24"/>
          <w:szCs w:val="24"/>
        </w:rPr>
      </w:pPr>
      <w:r>
        <w:rPr>
          <w:rFonts w:ascii="Calibri Light" w:hAnsi="Calibri Light" w:cs="Calibri Light"/>
          <w:color w:val="404040" w:themeColor="text1" w:themeTint="BF"/>
          <w:sz w:val="24"/>
          <w:szCs w:val="24"/>
        </w:rPr>
        <w:br/>
      </w:r>
      <m:oMathPara>
        <m:oMath>
          <m:r>
            <w:rPr>
              <w:rFonts w:ascii="Cambria Math" w:hAnsi="Cambria Math" w:cs="Cambria Math"/>
              <w:color w:val="404040" w:themeColor="text1" w:themeTint="BF"/>
              <w:sz w:val="24"/>
              <w:szCs w:val="24"/>
            </w:rPr>
            <m:t>wartość pomocy brutto=</m:t>
          </m:r>
          <m:nary>
            <m:naryPr>
              <m:chr m:val="∑"/>
              <m:grow m:val="1"/>
              <m:ctrlPr>
                <w:rPr>
                  <w:rFonts w:ascii="Cambria Math" w:hAnsi="Cambria Math" w:cs="Cambria Math"/>
                  <w:i/>
                  <w:color w:val="404040" w:themeColor="text1" w:themeTint="BF"/>
                  <w:sz w:val="24"/>
                  <w:szCs w:val="24"/>
                </w:rPr>
              </m:ctrlPr>
            </m:naryPr>
            <m:sub>
              <m:r>
                <w:rPr>
                  <w:rFonts w:ascii="Cambria Math" w:hAnsi="Cambria Math" w:eastAsia="Cambria Math" w:cs="Cambria Math"/>
                  <w:color w:val="404040" w:themeColor="text1" w:themeTint="BF"/>
                  <w:sz w:val="24"/>
                  <w:szCs w:val="24"/>
                </w:rPr>
                <m:t>i=1</m:t>
              </m:r>
            </m:sub>
            <m:sup>
              <m:r>
                <w:rPr>
                  <w:rFonts w:ascii="Cambria Math" w:hAnsi="Cambria Math" w:eastAsia="Cambria Math" w:cs="Cambria Math"/>
                  <w:color w:val="404040" w:themeColor="text1" w:themeTint="BF"/>
                  <w:sz w:val="24"/>
                  <w:szCs w:val="24"/>
                </w:rPr>
                <m:t>l</m:t>
              </m:r>
            </m:sup>
            <m:e>
              <m:sSub>
                <m:sSubPr>
                  <m:ctrlPr>
                    <w:rPr>
                      <w:rFonts w:ascii="Cambria Math" w:hAnsi="Cambria Math" w:cs="Cambria Math"/>
                      <w:i/>
                      <w:color w:val="404040" w:themeColor="text1" w:themeTint="BF"/>
                      <w:sz w:val="24"/>
                      <w:szCs w:val="24"/>
                    </w:rPr>
                  </m:ctrlPr>
                </m:sSubPr>
                <m:e>
                  <m:r>
                    <w:rPr>
                      <w:rFonts w:ascii="Cambria Math" w:hAnsi="Cambria Math" w:cs="Cambria Math"/>
                      <w:color w:val="404040" w:themeColor="text1" w:themeTint="BF"/>
                      <w:sz w:val="24"/>
                      <w:szCs w:val="24"/>
                    </w:rPr>
                    <m:t>w</m:t>
                  </m:r>
                </m:e>
                <m:sub>
                  <m:r>
                    <w:rPr>
                      <w:rFonts w:ascii="Cambria Math" w:hAnsi="Cambria Math" w:cs="Cambria Math"/>
                      <w:color w:val="404040" w:themeColor="text1" w:themeTint="BF"/>
                      <w:sz w:val="24"/>
                      <w:szCs w:val="24"/>
                    </w:rPr>
                    <m:t>r</m:t>
                  </m:r>
                </m:sub>
              </m:sSub>
            </m:e>
          </m:nary>
        </m:oMath>
      </m:oMathPara>
    </w:p>
    <w:p w:rsidR="00D709A6" w:rsidP="004C1B5D" w:rsidRDefault="00D709A6" w14:paraId="29D3387D" w14:textId="77777777">
      <w:pPr>
        <w:spacing w:line="240" w:lineRule="auto"/>
        <w:ind w:left="708"/>
        <w:rPr>
          <w:rFonts w:ascii="Calibri Light" w:hAnsi="Calibri Light" w:cs="Calibri Light"/>
          <w:color w:val="404040" w:themeColor="text1" w:themeTint="BF"/>
          <w:sz w:val="24"/>
          <w:szCs w:val="24"/>
        </w:rPr>
      </w:pPr>
    </w:p>
    <w:p w:rsidR="008366C1" w:rsidP="004C1B5D" w:rsidRDefault="008366C1" w14:paraId="54688FE3" w14:textId="3B9A4EF1">
      <w:pPr>
        <w:spacing w:line="240" w:lineRule="auto"/>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gdzie poszczególne symbole oznaczają:</w:t>
      </w:r>
    </w:p>
    <w:p w:rsidRPr="00DA5429" w:rsidR="008366C1" w:rsidP="004C1B5D" w:rsidRDefault="008366C1" w14:paraId="4A64D413" w14:textId="77777777">
      <w:pPr>
        <w:spacing w:line="240" w:lineRule="auto"/>
        <w:ind w:firstLine="708"/>
        <w:rPr>
          <w:rFonts w:ascii="Calibri Light" w:hAnsi="Calibri Light" w:cs="Calibri Light"/>
          <w:i/>
          <w:iCs/>
          <w:color w:val="404040" w:themeColor="text1" w:themeTint="BF"/>
          <w:sz w:val="24"/>
          <w:szCs w:val="24"/>
        </w:rPr>
      </w:pPr>
      <w:r w:rsidRPr="00DA5429">
        <w:rPr>
          <w:rFonts w:ascii="Calibri Light" w:hAnsi="Calibri Light" w:cs="Calibri Light"/>
          <w:b/>
          <w:bCs/>
          <w:i/>
          <w:iCs/>
          <w:color w:val="404040" w:themeColor="text1" w:themeTint="BF"/>
          <w:sz w:val="24"/>
          <w:szCs w:val="24"/>
        </w:rPr>
        <w:t>l</w:t>
      </w:r>
      <w:r w:rsidRPr="00DA5429">
        <w:rPr>
          <w:rFonts w:ascii="Calibri Light" w:hAnsi="Calibri Light" w:cs="Calibri Light"/>
          <w:i/>
          <w:iCs/>
          <w:color w:val="404040" w:themeColor="text1" w:themeTint="BF"/>
          <w:sz w:val="24"/>
          <w:szCs w:val="24"/>
        </w:rPr>
        <w:t xml:space="preserve"> – liczba usług świadczonych w ramach umowy,</w:t>
      </w:r>
    </w:p>
    <w:p w:rsidRPr="00DA5429" w:rsidR="008366C1" w:rsidP="004C1B5D" w:rsidRDefault="008366C1" w14:paraId="1928CA3A" w14:textId="77777777">
      <w:pPr>
        <w:spacing w:line="240" w:lineRule="auto"/>
        <w:ind w:firstLine="708"/>
        <w:rPr>
          <w:rFonts w:ascii="Calibri Light" w:hAnsi="Calibri Light" w:cs="Calibri Light"/>
          <w:i/>
          <w:iCs/>
          <w:color w:val="404040" w:themeColor="text1" w:themeTint="BF"/>
          <w:sz w:val="24"/>
          <w:szCs w:val="24"/>
        </w:rPr>
      </w:pPr>
      <w:r w:rsidRPr="00DA5429">
        <w:rPr>
          <w:rFonts w:ascii="Calibri Light" w:hAnsi="Calibri Light" w:cs="Calibri Light"/>
          <w:b/>
          <w:bCs/>
          <w:i/>
          <w:iCs/>
          <w:color w:val="404040" w:themeColor="text1" w:themeTint="BF"/>
          <w:sz w:val="24"/>
          <w:szCs w:val="24"/>
        </w:rPr>
        <w:t>i</w:t>
      </w:r>
      <w:r w:rsidRPr="00DA5429">
        <w:rPr>
          <w:rFonts w:ascii="Calibri Light" w:hAnsi="Calibri Light" w:cs="Calibri Light"/>
          <w:i/>
          <w:iCs/>
          <w:color w:val="404040" w:themeColor="text1" w:themeTint="BF"/>
          <w:sz w:val="24"/>
          <w:szCs w:val="24"/>
        </w:rPr>
        <w:t xml:space="preserve"> – oznaczenie każdej kolejnej usługi,</w:t>
      </w:r>
    </w:p>
    <w:p w:rsidRPr="00DA5429" w:rsidR="008366C1" w:rsidP="004C1B5D" w:rsidRDefault="008366C1" w14:paraId="4CE2C712" w14:textId="77777777">
      <w:pPr>
        <w:spacing w:line="240" w:lineRule="auto"/>
        <w:ind w:firstLine="708"/>
        <w:rPr>
          <w:rFonts w:ascii="Calibri Light" w:hAnsi="Calibri Light" w:cs="Calibri Light"/>
          <w:i/>
          <w:iCs/>
          <w:color w:val="404040" w:themeColor="text1" w:themeTint="BF"/>
          <w:sz w:val="24"/>
          <w:szCs w:val="24"/>
        </w:rPr>
      </w:pPr>
      <w:proofErr w:type="spellStart"/>
      <w:r>
        <w:rPr>
          <w:rFonts w:ascii="Calibri Light" w:hAnsi="Calibri Light" w:cs="Calibri Light"/>
          <w:b/>
          <w:bCs/>
          <w:i/>
          <w:iCs/>
          <w:color w:val="404040" w:themeColor="text1" w:themeTint="BF"/>
          <w:sz w:val="24"/>
          <w:szCs w:val="24"/>
        </w:rPr>
        <w:t>w</w:t>
      </w:r>
      <w:r w:rsidRPr="00BF3DBA">
        <w:rPr>
          <w:rFonts w:ascii="Calibri Light" w:hAnsi="Calibri Light" w:cs="Calibri Light"/>
          <w:b/>
          <w:bCs/>
          <w:i/>
          <w:iCs/>
          <w:color w:val="404040" w:themeColor="text1" w:themeTint="BF"/>
          <w:sz w:val="24"/>
          <w:szCs w:val="24"/>
          <w:vertAlign w:val="subscript"/>
        </w:rPr>
        <w:t>r</w:t>
      </w:r>
      <w:proofErr w:type="spellEnd"/>
      <w:r w:rsidRPr="00DA5429">
        <w:rPr>
          <w:rFonts w:ascii="Calibri Light" w:hAnsi="Calibri Light" w:cs="Calibri Light"/>
          <w:i/>
          <w:iCs/>
          <w:color w:val="404040" w:themeColor="text1" w:themeTint="BF"/>
          <w:sz w:val="24"/>
          <w:szCs w:val="24"/>
        </w:rPr>
        <w:t xml:space="preserve"> – wartość rynkowa usługi.</w:t>
      </w:r>
    </w:p>
    <w:p w:rsidR="00A8718F" w:rsidP="004C1B5D" w:rsidRDefault="00A8718F" w14:paraId="6FE9BE92" w14:textId="32FBD9A1">
      <w:pPr>
        <w:spacing w:line="240" w:lineRule="auto"/>
        <w:ind w:left="708"/>
        <w:rPr>
          <w:rFonts w:ascii="Calibri Light" w:hAnsi="Calibri Light" w:cs="Calibri Light"/>
          <w:color w:val="404040" w:themeColor="text1" w:themeTint="BF"/>
          <w:sz w:val="24"/>
          <w:szCs w:val="24"/>
        </w:rPr>
      </w:pPr>
    </w:p>
    <w:p w:rsidRPr="00972567" w:rsidR="00972567" w:rsidP="004C1B5D" w:rsidRDefault="00972567" w14:paraId="424245C7" w14:textId="77777777">
      <w:pPr>
        <w:spacing w:line="240" w:lineRule="auto"/>
        <w:rPr>
          <w:rFonts w:ascii="Calibri Light" w:hAnsi="Calibri Light" w:cs="Calibri Light"/>
          <w:color w:val="404040" w:themeColor="text1" w:themeTint="BF"/>
          <w:sz w:val="24"/>
          <w:szCs w:val="24"/>
        </w:rPr>
      </w:pPr>
      <w:r w:rsidRPr="00972567">
        <w:rPr>
          <w:rFonts w:ascii="Calibri Light" w:hAnsi="Calibri Light" w:cs="Calibri Light"/>
          <w:color w:val="404040" w:themeColor="text1" w:themeTint="BF"/>
          <w:sz w:val="24"/>
          <w:szCs w:val="24"/>
        </w:rPr>
        <w:t xml:space="preserve">Wartość pomocy brutto stanowi sumę wartości rynkowych wszystkich usług objętych Umową Akceleracyjną, które zostały zakwalifikowane jako podstawa udzielenia pomocy de minimis. </w:t>
      </w:r>
      <w:r w:rsidRPr="00972567">
        <w:rPr>
          <w:rFonts w:ascii="Calibri Light" w:hAnsi="Calibri Light" w:cs="Calibri Light"/>
          <w:color w:val="404040" w:themeColor="text1" w:themeTint="BF"/>
          <w:sz w:val="24"/>
          <w:szCs w:val="24"/>
        </w:rPr>
        <w:lastRenderedPageBreak/>
        <w:t>Wartość rynkowa poszczególnych usług powinna odpowiadać wartości, jaką Przedsiębiorstwo musiałoby ponieść w warunkach rynkowych za nabycie usługi tego samego rodzaju, o porównywalnym zakresie i jakości. Wartości te powinny być ustalane w sposób możliwy do zweryfikowania i odpowiednio udokumentowany, a następnie wskazane w Umowie Akceleracyjnej albo w dokumentach stanowiących podstawę jej wykonania.</w:t>
      </w:r>
    </w:p>
    <w:p w:rsidRPr="00972567" w:rsidR="00972567" w:rsidP="004C1B5D" w:rsidRDefault="00972567" w14:paraId="39EBD75D" w14:textId="77777777">
      <w:pPr>
        <w:spacing w:line="240" w:lineRule="auto"/>
        <w:rPr>
          <w:rFonts w:ascii="Calibri Light" w:hAnsi="Calibri Light" w:cs="Calibri Light"/>
          <w:color w:val="404040" w:themeColor="text1" w:themeTint="BF"/>
          <w:sz w:val="24"/>
          <w:szCs w:val="24"/>
        </w:rPr>
      </w:pPr>
      <w:r w:rsidRPr="00972567">
        <w:rPr>
          <w:rFonts w:ascii="Calibri Light" w:hAnsi="Calibri Light" w:cs="Calibri Light"/>
          <w:color w:val="404040" w:themeColor="text1" w:themeTint="BF"/>
          <w:sz w:val="24"/>
          <w:szCs w:val="24"/>
        </w:rPr>
        <w:t>Jeżeli zakres wsparcia przewidziany dla Przedsiębiorstwa obejmuje więcej niż jeden rodzaj usługi, wartość pomocy de minimis ustala się jako łączną wartość wszystkich takich usług. Jeżeli natomiast w toku realizacji Programu zakres usług ulegnie zmianie, wartość pomocy de minimis podlega odpowiedniemu zwiększeniu albo zmniejszeniu zgodnie z zasadami określonymi w niniejszym Regulaminie oraz w Umowie Akceleracyjnej.</w:t>
      </w:r>
    </w:p>
    <w:p w:rsidRPr="00972567" w:rsidR="00972567" w:rsidP="004C1B5D" w:rsidRDefault="00972567" w14:paraId="27B1EB4B" w14:textId="77777777">
      <w:pPr>
        <w:spacing w:line="240" w:lineRule="auto"/>
        <w:ind w:left="708"/>
        <w:rPr>
          <w:rFonts w:ascii="Calibri Light" w:hAnsi="Calibri Light" w:cs="Calibri Light"/>
          <w:color w:val="404040" w:themeColor="text1" w:themeTint="BF"/>
          <w:sz w:val="24"/>
          <w:szCs w:val="24"/>
        </w:rPr>
      </w:pPr>
    </w:p>
    <w:p w:rsidRPr="00F07969" w:rsidR="004871F2" w:rsidP="004C1B5D" w:rsidRDefault="00972567" w14:paraId="08CB20DA" w14:textId="628AF6DE">
      <w:pPr>
        <w:spacing w:line="240" w:lineRule="auto"/>
        <w:rPr>
          <w:rFonts w:ascii="Calibri Light" w:hAnsi="Calibri Light" w:cs="Calibri Light"/>
          <w:color w:val="404040" w:themeColor="text1" w:themeTint="BF"/>
          <w:sz w:val="24"/>
          <w:szCs w:val="24"/>
        </w:rPr>
      </w:pPr>
      <w:r w:rsidRPr="00972567">
        <w:rPr>
          <w:rFonts w:ascii="Calibri Light" w:hAnsi="Calibri Light" w:cs="Calibri Light"/>
          <w:color w:val="404040" w:themeColor="text1" w:themeTint="BF"/>
          <w:sz w:val="24"/>
          <w:szCs w:val="24"/>
        </w:rPr>
        <w:t>Ponieważ w Programie nie można oszacować przyszłych przepływów pieniężnych pomiędzy Akceleratorem a Przedsiębiorstwem, a pomoc polega na świadczeniu indywidualnie określonych usług o ustalonej wartości rynkowej, wartość udzielanej pomocy de minimis nie będzie podlegała dyskontowaniu.</w:t>
      </w:r>
    </w:p>
    <w:bookmarkEnd w:id="8"/>
    <w:p w:rsidR="0054200A" w:rsidP="004C1B5D" w:rsidRDefault="0054200A" w14:paraId="70407858" w14:textId="77777777">
      <w:pPr>
        <w:spacing w:line="240" w:lineRule="auto"/>
        <w:rPr>
          <w:rFonts w:ascii="Calibri Light" w:hAnsi="Calibri Light" w:cs="Calibri Light"/>
          <w:color w:val="404040" w:themeColor="text1" w:themeTint="BF"/>
          <w:sz w:val="24"/>
          <w:szCs w:val="24"/>
        </w:rPr>
      </w:pPr>
    </w:p>
    <w:p w:rsidRPr="00003F3C" w:rsidR="00ED1547" w:rsidP="004C1B5D" w:rsidRDefault="000F349B" w14:paraId="3A5844C3" w14:textId="7E81EF93">
      <w:pPr>
        <w:pStyle w:val="Nagwek1"/>
        <w:spacing w:before="120" w:after="120" w:line="240" w:lineRule="auto"/>
        <w:rPr>
          <w:color w:val="00828C"/>
        </w:rPr>
      </w:pPr>
      <w:bookmarkStart w:name="_Toc225248190" w:id="9"/>
      <w:r>
        <w:rPr>
          <w:color w:val="00828C"/>
        </w:rPr>
        <w:t>Aplikowanie o pomoc de minimis</w:t>
      </w:r>
      <w:bookmarkEnd w:id="9"/>
    </w:p>
    <w:p w:rsidR="000B0C5D" w:rsidP="004C1B5D" w:rsidRDefault="00257FEA" w14:paraId="57A0CB51" w14:textId="3542FFCF">
      <w:pPr>
        <w:spacing w:line="240" w:lineRule="auto"/>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Bezpośredni</w:t>
      </w:r>
      <w:r w:rsidR="000C0889">
        <w:rPr>
          <w:rFonts w:ascii="Calibri Light" w:hAnsi="Calibri Light" w:cs="Calibri Light"/>
          <w:color w:val="404040" w:themeColor="text1" w:themeTint="BF"/>
          <w:sz w:val="24"/>
          <w:szCs w:val="24"/>
        </w:rPr>
        <w:t>o</w:t>
      </w:r>
      <w:r>
        <w:rPr>
          <w:rFonts w:ascii="Calibri Light" w:hAnsi="Calibri Light" w:cs="Calibri Light"/>
          <w:color w:val="404040" w:themeColor="text1" w:themeTint="BF"/>
          <w:sz w:val="24"/>
          <w:szCs w:val="24"/>
        </w:rPr>
        <w:t xml:space="preserve"> przed zawarciem umowy </w:t>
      </w:r>
      <w:r w:rsidR="001548CD">
        <w:rPr>
          <w:rFonts w:ascii="Calibri Light" w:hAnsi="Calibri Light" w:cs="Calibri Light"/>
          <w:color w:val="404040" w:themeColor="text1" w:themeTint="BF"/>
          <w:sz w:val="24"/>
          <w:szCs w:val="24"/>
        </w:rPr>
        <w:t>Przedsiębiorstwo</w:t>
      </w:r>
      <w:r>
        <w:rPr>
          <w:rFonts w:ascii="Calibri Light" w:hAnsi="Calibri Light" w:cs="Calibri Light"/>
          <w:color w:val="404040" w:themeColor="text1" w:themeTint="BF"/>
          <w:sz w:val="24"/>
          <w:szCs w:val="24"/>
        </w:rPr>
        <w:t xml:space="preserve"> jest zobowiązan</w:t>
      </w:r>
      <w:r w:rsidR="001548CD">
        <w:rPr>
          <w:rFonts w:ascii="Calibri Light" w:hAnsi="Calibri Light" w:cs="Calibri Light"/>
          <w:color w:val="404040" w:themeColor="text1" w:themeTint="BF"/>
          <w:sz w:val="24"/>
          <w:szCs w:val="24"/>
        </w:rPr>
        <w:t>e</w:t>
      </w:r>
      <w:r>
        <w:rPr>
          <w:rFonts w:ascii="Calibri Light" w:hAnsi="Calibri Light" w:cs="Calibri Light"/>
          <w:color w:val="404040" w:themeColor="text1" w:themeTint="BF"/>
          <w:sz w:val="24"/>
          <w:szCs w:val="24"/>
        </w:rPr>
        <w:t xml:space="preserve"> do dostarczenia </w:t>
      </w:r>
      <w:r w:rsidR="00C04333">
        <w:rPr>
          <w:rFonts w:ascii="Calibri Light" w:hAnsi="Calibri Light" w:cs="Calibri Light"/>
          <w:color w:val="404040" w:themeColor="text1" w:themeTint="BF"/>
          <w:sz w:val="24"/>
          <w:szCs w:val="24"/>
        </w:rPr>
        <w:t>Akceleratorowi</w:t>
      </w:r>
      <w:r>
        <w:rPr>
          <w:rFonts w:ascii="Calibri Light" w:hAnsi="Calibri Light" w:cs="Calibri Light"/>
          <w:color w:val="404040" w:themeColor="text1" w:themeTint="BF"/>
          <w:sz w:val="24"/>
          <w:szCs w:val="24"/>
        </w:rPr>
        <w:t xml:space="preserve"> dwóch dokumentów:</w:t>
      </w:r>
    </w:p>
    <w:p w:rsidR="000B0C5D" w:rsidP="004C1B5D" w:rsidRDefault="00E05465" w14:paraId="55EFEA9B" w14:textId="77EE661C">
      <w:pPr>
        <w:pStyle w:val="Akapitzlist"/>
        <w:numPr>
          <w:ilvl w:val="0"/>
          <w:numId w:val="9"/>
        </w:numPr>
        <w:spacing w:line="240" w:lineRule="auto"/>
        <w:contextualSpacing w:val="0"/>
        <w:rPr>
          <w:rFonts w:ascii="Calibri Light" w:hAnsi="Calibri Light" w:cs="Calibri Light"/>
          <w:color w:val="404040" w:themeColor="text1" w:themeTint="BF"/>
          <w:sz w:val="24"/>
          <w:szCs w:val="24"/>
        </w:rPr>
      </w:pPr>
      <w:r w:rsidRPr="000B0C5D">
        <w:rPr>
          <w:rFonts w:ascii="Calibri Light" w:hAnsi="Calibri Light" w:cs="Calibri Light"/>
          <w:color w:val="404040" w:themeColor="text1" w:themeTint="BF"/>
          <w:sz w:val="24"/>
          <w:szCs w:val="24"/>
        </w:rPr>
        <w:t xml:space="preserve">oświadczenia o wysokości uzyskanej pomocy de minimis </w:t>
      </w:r>
      <w:r w:rsidRPr="000B0C5D" w:rsidR="00D44C2B">
        <w:rPr>
          <w:rFonts w:ascii="Calibri Light" w:hAnsi="Calibri Light" w:cs="Calibri Light"/>
          <w:color w:val="404040" w:themeColor="text1" w:themeTint="BF"/>
          <w:sz w:val="24"/>
          <w:szCs w:val="24"/>
        </w:rPr>
        <w:t>– wg. wzoru stanowiącego za</w:t>
      </w:r>
      <w:r w:rsidRPr="000B0C5D" w:rsidR="00F71C13">
        <w:rPr>
          <w:rFonts w:ascii="Calibri Light" w:hAnsi="Calibri Light" w:cs="Calibri Light"/>
          <w:color w:val="404040" w:themeColor="text1" w:themeTint="BF"/>
          <w:sz w:val="24"/>
          <w:szCs w:val="24"/>
        </w:rPr>
        <w:t xml:space="preserve">łącznik nr </w:t>
      </w:r>
      <w:r w:rsidR="009B25A8">
        <w:rPr>
          <w:rFonts w:ascii="Calibri Light" w:hAnsi="Calibri Light" w:cs="Calibri Light"/>
          <w:color w:val="404040" w:themeColor="text1" w:themeTint="BF"/>
          <w:sz w:val="24"/>
          <w:szCs w:val="24"/>
        </w:rPr>
        <w:t>I</w:t>
      </w:r>
      <w:r w:rsidRPr="000B0C5D" w:rsidR="00F71C13">
        <w:rPr>
          <w:rFonts w:ascii="Calibri Light" w:hAnsi="Calibri Light" w:cs="Calibri Light"/>
          <w:color w:val="404040" w:themeColor="text1" w:themeTint="BF"/>
          <w:sz w:val="24"/>
          <w:szCs w:val="24"/>
        </w:rPr>
        <w:t xml:space="preserve"> do niniejszego regulaminu oraz</w:t>
      </w:r>
    </w:p>
    <w:p w:rsidRPr="000B0C5D" w:rsidR="00F71C13" w:rsidP="004C1B5D" w:rsidRDefault="00F71C13" w14:paraId="3BD34247" w14:textId="1AE5D37E">
      <w:pPr>
        <w:pStyle w:val="Akapitzlist"/>
        <w:numPr>
          <w:ilvl w:val="0"/>
          <w:numId w:val="9"/>
        </w:numPr>
        <w:spacing w:line="240" w:lineRule="auto"/>
        <w:contextualSpacing w:val="0"/>
        <w:rPr>
          <w:rFonts w:ascii="Calibri Light" w:hAnsi="Calibri Light" w:cs="Calibri Light"/>
          <w:color w:val="404040" w:themeColor="text1" w:themeTint="BF"/>
          <w:sz w:val="24"/>
          <w:szCs w:val="24"/>
        </w:rPr>
      </w:pPr>
      <w:r w:rsidRPr="000B0C5D">
        <w:rPr>
          <w:rFonts w:ascii="Calibri Light" w:hAnsi="Calibri Light" w:cs="Calibri Light"/>
          <w:color w:val="404040" w:themeColor="text1" w:themeTint="BF"/>
          <w:sz w:val="24"/>
          <w:szCs w:val="24"/>
        </w:rPr>
        <w:t xml:space="preserve">formularza informacji przedstawianych przy ubieganiu się o pomoc de minimis – wg. wzoru stanowiącego załącznik nr </w:t>
      </w:r>
      <w:r w:rsidR="009B25A8">
        <w:rPr>
          <w:rFonts w:ascii="Calibri Light" w:hAnsi="Calibri Light" w:cs="Calibri Light"/>
          <w:color w:val="404040" w:themeColor="text1" w:themeTint="BF"/>
          <w:sz w:val="24"/>
          <w:szCs w:val="24"/>
        </w:rPr>
        <w:t>II</w:t>
      </w:r>
      <w:r w:rsidRPr="000B0C5D">
        <w:rPr>
          <w:rFonts w:ascii="Calibri Light" w:hAnsi="Calibri Light" w:cs="Calibri Light"/>
          <w:color w:val="404040" w:themeColor="text1" w:themeTint="BF"/>
          <w:sz w:val="24"/>
          <w:szCs w:val="24"/>
        </w:rPr>
        <w:t xml:space="preserve"> do niniejszego regulaminu.</w:t>
      </w:r>
    </w:p>
    <w:p w:rsidR="006B6CA7" w:rsidP="004C1B5D" w:rsidRDefault="00FC4870" w14:paraId="6D34EE0F" w14:textId="5DE816B1">
      <w:pPr>
        <w:spacing w:line="240" w:lineRule="auto"/>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 xml:space="preserve">W przypadku złożenia przez </w:t>
      </w:r>
      <w:r w:rsidR="001548CD">
        <w:rPr>
          <w:rFonts w:ascii="Calibri Light" w:hAnsi="Calibri Light" w:cs="Calibri Light"/>
          <w:color w:val="404040" w:themeColor="text1" w:themeTint="BF"/>
          <w:sz w:val="24"/>
          <w:szCs w:val="24"/>
        </w:rPr>
        <w:t xml:space="preserve">Przedsiębiorstwo </w:t>
      </w:r>
      <w:r>
        <w:rPr>
          <w:rFonts w:ascii="Calibri Light" w:hAnsi="Calibri Light" w:cs="Calibri Light"/>
          <w:color w:val="404040" w:themeColor="text1" w:themeTint="BF"/>
          <w:sz w:val="24"/>
          <w:szCs w:val="24"/>
        </w:rPr>
        <w:t>niezgodnych z prawdą informacji w oświadczeniu lub formularzu w pierwszej kolejności będą miały zastosowanie przepisy art. 84-86 u</w:t>
      </w:r>
      <w:r w:rsidRPr="00FC4870">
        <w:rPr>
          <w:rFonts w:ascii="Calibri Light" w:hAnsi="Calibri Light" w:cs="Calibri Light"/>
          <w:color w:val="404040" w:themeColor="text1" w:themeTint="BF"/>
          <w:sz w:val="24"/>
          <w:szCs w:val="24"/>
        </w:rPr>
        <w:t>staw</w:t>
      </w:r>
      <w:r>
        <w:rPr>
          <w:rFonts w:ascii="Calibri Light" w:hAnsi="Calibri Light" w:cs="Calibri Light"/>
          <w:color w:val="404040" w:themeColor="text1" w:themeTint="BF"/>
          <w:sz w:val="24"/>
          <w:szCs w:val="24"/>
        </w:rPr>
        <w:t>y</w:t>
      </w:r>
      <w:r w:rsidRPr="00FC4870">
        <w:rPr>
          <w:rFonts w:ascii="Calibri Light" w:hAnsi="Calibri Light" w:cs="Calibri Light"/>
          <w:color w:val="404040" w:themeColor="text1" w:themeTint="BF"/>
          <w:sz w:val="24"/>
          <w:szCs w:val="24"/>
        </w:rPr>
        <w:t xml:space="preserve"> z dnia 23 kwietnia 1964 r. </w:t>
      </w:r>
      <w:r>
        <w:rPr>
          <w:rFonts w:ascii="Calibri Light" w:hAnsi="Calibri Light" w:cs="Calibri Light"/>
          <w:color w:val="404040" w:themeColor="text1" w:themeTint="BF"/>
          <w:sz w:val="24"/>
          <w:szCs w:val="24"/>
        </w:rPr>
        <w:t>–</w:t>
      </w:r>
      <w:r w:rsidRPr="00FC4870">
        <w:rPr>
          <w:rFonts w:ascii="Calibri Light" w:hAnsi="Calibri Light" w:cs="Calibri Light"/>
          <w:color w:val="404040" w:themeColor="text1" w:themeTint="BF"/>
          <w:sz w:val="24"/>
          <w:szCs w:val="24"/>
        </w:rPr>
        <w:t xml:space="preserve"> Kodeks cywilny</w:t>
      </w:r>
      <w:r>
        <w:rPr>
          <w:rFonts w:ascii="Calibri Light" w:hAnsi="Calibri Light" w:cs="Calibri Light"/>
          <w:color w:val="404040" w:themeColor="text1" w:themeTint="BF"/>
          <w:sz w:val="24"/>
          <w:szCs w:val="24"/>
        </w:rPr>
        <w:t xml:space="preserve"> (tj. Dz. U z 2024 r. poz. 1061), co </w:t>
      </w:r>
      <w:r w:rsidR="00BF49F6">
        <w:rPr>
          <w:rFonts w:ascii="Calibri Light" w:hAnsi="Calibri Light" w:cs="Calibri Light"/>
          <w:color w:val="404040" w:themeColor="text1" w:themeTint="BF"/>
          <w:sz w:val="24"/>
          <w:szCs w:val="24"/>
        </w:rPr>
        <w:t xml:space="preserve">daje </w:t>
      </w:r>
      <w:r w:rsidR="00C04333">
        <w:rPr>
          <w:rFonts w:ascii="Calibri Light" w:hAnsi="Calibri Light" w:cs="Calibri Light"/>
          <w:color w:val="404040" w:themeColor="text1" w:themeTint="BF"/>
          <w:sz w:val="24"/>
          <w:szCs w:val="24"/>
        </w:rPr>
        <w:t xml:space="preserve">Akceleratorowi </w:t>
      </w:r>
      <w:r w:rsidR="00BF49F6">
        <w:rPr>
          <w:rFonts w:ascii="Calibri Light" w:hAnsi="Calibri Light" w:cs="Calibri Light"/>
          <w:color w:val="404040" w:themeColor="text1" w:themeTint="BF"/>
          <w:sz w:val="24"/>
          <w:szCs w:val="24"/>
        </w:rPr>
        <w:t xml:space="preserve">prawo do dochodzenia od </w:t>
      </w:r>
      <w:r w:rsidR="004519D6">
        <w:rPr>
          <w:rFonts w:ascii="Calibri Light" w:hAnsi="Calibri Light" w:cs="Calibri Light"/>
          <w:color w:val="404040" w:themeColor="text1" w:themeTint="BF"/>
          <w:sz w:val="24"/>
          <w:szCs w:val="24"/>
        </w:rPr>
        <w:t>Przedsiębiorstwa</w:t>
      </w:r>
      <w:r w:rsidR="00BF49F6">
        <w:rPr>
          <w:rFonts w:ascii="Calibri Light" w:hAnsi="Calibri Light" w:cs="Calibri Light"/>
          <w:color w:val="404040" w:themeColor="text1" w:themeTint="BF"/>
          <w:sz w:val="24"/>
          <w:szCs w:val="24"/>
        </w:rPr>
        <w:t xml:space="preserve"> odszkodowania z</w:t>
      </w:r>
      <w:r w:rsidRPr="00BF49F6" w:rsidR="00BF49F6">
        <w:rPr>
          <w:rFonts w:ascii="Calibri Light" w:hAnsi="Calibri Light" w:cs="Calibri Light"/>
          <w:color w:val="404040" w:themeColor="text1" w:themeTint="BF"/>
          <w:sz w:val="24"/>
          <w:szCs w:val="24"/>
        </w:rPr>
        <w:t>a szkody poniesione na skutek zawarcia umowy pod wpływem błędu lub podstępu</w:t>
      </w:r>
      <w:r w:rsidR="00BF49F6">
        <w:rPr>
          <w:rFonts w:ascii="Calibri Light" w:hAnsi="Calibri Light" w:cs="Calibri Light"/>
          <w:color w:val="404040" w:themeColor="text1" w:themeTint="BF"/>
          <w:sz w:val="24"/>
          <w:szCs w:val="24"/>
        </w:rPr>
        <w:t>, na podstawie art. 415 Kodeksu Cywilnego.</w:t>
      </w:r>
      <w:r w:rsidR="00F07969">
        <w:rPr>
          <w:rFonts w:ascii="Calibri Light" w:hAnsi="Calibri Light" w:cs="Calibri Light"/>
          <w:color w:val="404040" w:themeColor="text1" w:themeTint="BF"/>
          <w:sz w:val="24"/>
          <w:szCs w:val="24"/>
        </w:rPr>
        <w:t xml:space="preserve"> Należy zatem zwrócić uwagę na rzetelność informacji podawanych przez </w:t>
      </w:r>
      <w:r w:rsidR="001548CD">
        <w:rPr>
          <w:rFonts w:ascii="Calibri Light" w:hAnsi="Calibri Light" w:cs="Calibri Light"/>
          <w:color w:val="404040" w:themeColor="text1" w:themeTint="BF"/>
          <w:sz w:val="24"/>
          <w:szCs w:val="24"/>
        </w:rPr>
        <w:t xml:space="preserve">Przedsiębiorstwo </w:t>
      </w:r>
      <w:r w:rsidR="00F07969">
        <w:rPr>
          <w:rFonts w:ascii="Calibri Light" w:hAnsi="Calibri Light" w:cs="Calibri Light"/>
          <w:color w:val="404040" w:themeColor="text1" w:themeTint="BF"/>
          <w:sz w:val="24"/>
          <w:szCs w:val="24"/>
        </w:rPr>
        <w:t>w obu ww. dokumentach.</w:t>
      </w:r>
      <w:r w:rsidR="00BF49F6">
        <w:rPr>
          <w:rFonts w:ascii="Calibri Light" w:hAnsi="Calibri Light" w:cs="Calibri Light"/>
          <w:color w:val="404040" w:themeColor="text1" w:themeTint="BF"/>
          <w:sz w:val="24"/>
          <w:szCs w:val="24"/>
        </w:rPr>
        <w:t xml:space="preserve"> </w:t>
      </w:r>
    </w:p>
    <w:p w:rsidRPr="00A34B3E" w:rsidR="006B6CA7" w:rsidP="004C1B5D" w:rsidRDefault="006B6CA7" w14:paraId="1B9747F7" w14:textId="6BF54FC6">
      <w:pPr>
        <w:spacing w:line="240" w:lineRule="auto"/>
        <w:rPr>
          <w:rFonts w:ascii="Calibri Light" w:hAnsi="Calibri Light" w:cs="Calibri Light"/>
          <w:b/>
          <w:bCs/>
          <w:i/>
          <w:iCs/>
          <w:color w:val="262626" w:themeColor="text1" w:themeTint="D9"/>
          <w:sz w:val="24"/>
          <w:szCs w:val="24"/>
        </w:rPr>
      </w:pPr>
      <w:r>
        <w:rPr>
          <w:rFonts w:ascii="Calibri Light" w:hAnsi="Calibri Light" w:cs="Calibri Light"/>
          <w:b/>
          <w:bCs/>
          <w:i/>
          <w:iCs/>
          <w:color w:val="262626" w:themeColor="text1" w:themeTint="D9"/>
          <w:sz w:val="24"/>
          <w:szCs w:val="24"/>
        </w:rPr>
        <w:t xml:space="preserve">Obowiązek </w:t>
      </w:r>
      <w:r w:rsidRPr="0085609E">
        <w:rPr>
          <w:rFonts w:ascii="Calibri Light" w:hAnsi="Calibri Light" w:cs="Calibri Light"/>
          <w:b/>
          <w:bCs/>
          <w:i/>
          <w:iCs/>
          <w:color w:val="262626" w:themeColor="text1" w:themeTint="D9"/>
          <w:sz w:val="24"/>
          <w:szCs w:val="24"/>
        </w:rPr>
        <w:t xml:space="preserve">weryfikacji </w:t>
      </w:r>
      <w:r>
        <w:rPr>
          <w:rFonts w:ascii="Calibri Light" w:hAnsi="Calibri Light" w:cs="Calibri Light"/>
          <w:b/>
          <w:bCs/>
          <w:i/>
          <w:iCs/>
          <w:color w:val="262626" w:themeColor="text1" w:themeTint="D9"/>
          <w:sz w:val="24"/>
          <w:szCs w:val="24"/>
        </w:rPr>
        <w:t xml:space="preserve">przez Akceleratora </w:t>
      </w:r>
      <w:r w:rsidRPr="0085609E">
        <w:rPr>
          <w:rFonts w:ascii="Calibri Light" w:hAnsi="Calibri Light" w:cs="Calibri Light"/>
          <w:b/>
          <w:bCs/>
          <w:i/>
          <w:iCs/>
          <w:color w:val="262626" w:themeColor="text1" w:themeTint="D9"/>
          <w:sz w:val="24"/>
          <w:szCs w:val="24"/>
        </w:rPr>
        <w:t xml:space="preserve">możliwości udzielenia wsparcia stanowiącego pomoc de minimis </w:t>
      </w:r>
      <w:r w:rsidR="00FB7FA9">
        <w:rPr>
          <w:rFonts w:ascii="Calibri Light" w:hAnsi="Calibri Light" w:cs="Calibri Light"/>
          <w:b/>
          <w:bCs/>
          <w:i/>
          <w:iCs/>
          <w:color w:val="262626" w:themeColor="text1" w:themeTint="D9"/>
          <w:sz w:val="24"/>
          <w:szCs w:val="24"/>
        </w:rPr>
        <w:t>Przedsiębiorstwu</w:t>
      </w:r>
      <w:r>
        <w:rPr>
          <w:rFonts w:ascii="Calibri Light" w:hAnsi="Calibri Light" w:cs="Calibri Light"/>
          <w:b/>
          <w:bCs/>
          <w:i/>
          <w:iCs/>
          <w:color w:val="262626" w:themeColor="text1" w:themeTint="D9"/>
          <w:sz w:val="24"/>
          <w:szCs w:val="24"/>
        </w:rPr>
        <w:t xml:space="preserve"> wynika wprost z </w:t>
      </w:r>
      <w:r w:rsidRPr="00A34B3E">
        <w:rPr>
          <w:rFonts w:ascii="Calibri Light" w:hAnsi="Calibri Light" w:cs="Calibri Light"/>
          <w:b/>
          <w:bCs/>
          <w:i/>
          <w:iCs/>
          <w:color w:val="262626" w:themeColor="text1" w:themeTint="D9"/>
          <w:sz w:val="24"/>
          <w:szCs w:val="24"/>
        </w:rPr>
        <w:t xml:space="preserve">§ </w:t>
      </w:r>
      <w:r>
        <w:rPr>
          <w:rFonts w:ascii="Calibri Light" w:hAnsi="Calibri Light" w:cs="Calibri Light"/>
          <w:b/>
          <w:bCs/>
          <w:i/>
          <w:iCs/>
          <w:color w:val="262626" w:themeColor="text1" w:themeTint="D9"/>
          <w:sz w:val="24"/>
          <w:szCs w:val="24"/>
        </w:rPr>
        <w:t xml:space="preserve">3 ust. </w:t>
      </w:r>
      <w:r w:rsidR="00FB7FA9">
        <w:rPr>
          <w:rFonts w:ascii="Calibri Light" w:hAnsi="Calibri Light" w:cs="Calibri Light"/>
          <w:b/>
          <w:bCs/>
          <w:i/>
          <w:iCs/>
          <w:color w:val="262626" w:themeColor="text1" w:themeTint="D9"/>
          <w:sz w:val="24"/>
          <w:szCs w:val="24"/>
        </w:rPr>
        <w:t>1</w:t>
      </w:r>
      <w:r>
        <w:rPr>
          <w:rFonts w:ascii="Calibri Light" w:hAnsi="Calibri Light" w:cs="Calibri Light"/>
          <w:b/>
          <w:bCs/>
          <w:i/>
          <w:iCs/>
          <w:color w:val="262626" w:themeColor="text1" w:themeTint="D9"/>
          <w:sz w:val="24"/>
          <w:szCs w:val="24"/>
        </w:rPr>
        <w:t xml:space="preserve"> </w:t>
      </w:r>
      <w:r w:rsidRPr="00C143C3" w:rsidR="00C143C3">
        <w:rPr>
          <w:rFonts w:ascii="Calibri Light" w:hAnsi="Calibri Light" w:cs="Calibri Light"/>
          <w:b/>
          <w:bCs/>
          <w:i/>
          <w:iCs/>
          <w:color w:val="262626" w:themeColor="text1" w:themeTint="D9"/>
          <w:sz w:val="24"/>
          <w:szCs w:val="24"/>
        </w:rPr>
        <w:t>Umowa o dofinansowanie Zadania</w:t>
      </w:r>
      <w:r w:rsidR="00C143C3">
        <w:rPr>
          <w:rFonts w:ascii="Calibri Light" w:hAnsi="Calibri Light" w:cs="Calibri Light"/>
          <w:b/>
          <w:bCs/>
          <w:i/>
          <w:iCs/>
          <w:color w:val="262626" w:themeColor="text1" w:themeTint="D9"/>
          <w:sz w:val="24"/>
          <w:szCs w:val="24"/>
        </w:rPr>
        <w:t xml:space="preserve"> </w:t>
      </w:r>
      <w:r w:rsidRPr="00C143C3" w:rsidR="00C143C3">
        <w:rPr>
          <w:rFonts w:ascii="Calibri Light" w:hAnsi="Calibri Light" w:cs="Calibri Light"/>
          <w:b/>
          <w:bCs/>
          <w:i/>
          <w:iCs/>
          <w:color w:val="262626" w:themeColor="text1" w:themeTint="D9"/>
          <w:sz w:val="24"/>
          <w:szCs w:val="24"/>
        </w:rPr>
        <w:t>Nr II/446/P/15011/2830/25/DIP</w:t>
      </w:r>
      <w:r w:rsidRPr="00A34B3E">
        <w:rPr>
          <w:rFonts w:ascii="Calibri Light" w:hAnsi="Calibri Light" w:cs="Calibri Light"/>
          <w:b/>
          <w:bCs/>
          <w:i/>
          <w:iCs/>
          <w:color w:val="262626" w:themeColor="text1" w:themeTint="D9"/>
          <w:sz w:val="24"/>
          <w:szCs w:val="24"/>
        </w:rPr>
        <w:t>.</w:t>
      </w:r>
    </w:p>
    <w:p w:rsidR="00563D5D" w:rsidP="004C1B5D" w:rsidRDefault="00563D5D" w14:paraId="72312BB2" w14:textId="77777777">
      <w:pPr>
        <w:spacing w:line="240" w:lineRule="auto"/>
        <w:ind w:left="708"/>
        <w:rPr>
          <w:rFonts w:ascii="Calibri Light" w:hAnsi="Calibri Light" w:cs="Calibri Light"/>
          <w:color w:val="404040" w:themeColor="text1" w:themeTint="BF"/>
          <w:sz w:val="24"/>
          <w:szCs w:val="24"/>
        </w:rPr>
      </w:pPr>
    </w:p>
    <w:p w:rsidRPr="00A448DA" w:rsidR="00563D5D" w:rsidP="004C1B5D" w:rsidRDefault="00563D5D" w14:paraId="652064EA" w14:textId="38F02517">
      <w:pPr>
        <w:pStyle w:val="Akapitzlist"/>
        <w:numPr>
          <w:ilvl w:val="0"/>
          <w:numId w:val="37"/>
        </w:numPr>
        <w:spacing w:line="240" w:lineRule="auto"/>
        <w:contextualSpacing w:val="0"/>
        <w:rPr>
          <w:rFonts w:ascii="Calibri Light" w:hAnsi="Calibri Light" w:cs="Calibri Light"/>
          <w:b/>
          <w:bCs/>
          <w:i/>
          <w:iCs/>
          <w:color w:val="00828C"/>
          <w:sz w:val="24"/>
          <w:szCs w:val="24"/>
        </w:rPr>
      </w:pPr>
      <w:r w:rsidRPr="00A448DA">
        <w:rPr>
          <w:rFonts w:ascii="Calibri Light" w:hAnsi="Calibri Light" w:cs="Calibri Light"/>
          <w:b/>
          <w:bCs/>
          <w:i/>
          <w:iCs/>
          <w:color w:val="00828C"/>
          <w:sz w:val="24"/>
          <w:szCs w:val="24"/>
        </w:rPr>
        <w:t xml:space="preserve">Przedłożenie przez </w:t>
      </w:r>
      <w:r w:rsidRPr="00A448DA" w:rsidR="001B0C39">
        <w:rPr>
          <w:rFonts w:ascii="Calibri Light" w:hAnsi="Calibri Light" w:cs="Calibri Light"/>
          <w:b/>
          <w:bCs/>
          <w:i/>
          <w:iCs/>
          <w:color w:val="00828C"/>
          <w:sz w:val="24"/>
          <w:szCs w:val="24"/>
        </w:rPr>
        <w:t>Przedsiębiorstwo</w:t>
      </w:r>
      <w:r w:rsidRPr="00A448DA">
        <w:rPr>
          <w:rFonts w:ascii="Calibri Light" w:hAnsi="Calibri Light" w:cs="Calibri Light"/>
          <w:b/>
          <w:bCs/>
          <w:i/>
          <w:iCs/>
          <w:color w:val="00828C"/>
          <w:sz w:val="24"/>
          <w:szCs w:val="24"/>
        </w:rPr>
        <w:t xml:space="preserve"> oświadczenia o wysokości uzyskanej pomocy de minimis</w:t>
      </w:r>
    </w:p>
    <w:p w:rsidR="00E32D98" w:rsidP="004C1B5D" w:rsidRDefault="00E32D98" w14:paraId="4F8FA733" w14:textId="27808E57">
      <w:pPr>
        <w:spacing w:line="240" w:lineRule="auto"/>
        <w:ind w:left="708"/>
        <w:rPr>
          <w:rFonts w:ascii="Calibri Light" w:hAnsi="Calibri Light" w:cs="Calibri Light"/>
          <w:color w:val="404040" w:themeColor="text1" w:themeTint="BF"/>
          <w:sz w:val="24"/>
          <w:szCs w:val="24"/>
        </w:rPr>
      </w:pPr>
      <w:r w:rsidRPr="00E32D98">
        <w:rPr>
          <w:rFonts w:ascii="Calibri Light" w:hAnsi="Calibri Light" w:cs="Calibri Light"/>
          <w:color w:val="404040" w:themeColor="text1" w:themeTint="BF"/>
          <w:sz w:val="24"/>
          <w:szCs w:val="24"/>
        </w:rPr>
        <w:t>Na podstawie art. 3 ust. 2 rozporządzenia Komisji, całkowita kwota pomocy de minimis przyznanej przez państwo członkowskie jednemu przedsiębiorstwu nie może przekroczyć 300.000 EUR w okresie trzech lat.</w:t>
      </w:r>
    </w:p>
    <w:p w:rsidRPr="00E32D98" w:rsidR="00E32D98" w:rsidP="004C1B5D" w:rsidRDefault="00E32D98" w14:paraId="5ED232CD" w14:textId="57548147">
      <w:pPr>
        <w:spacing w:line="240" w:lineRule="auto"/>
        <w:ind w:left="708"/>
        <w:rPr>
          <w:rFonts w:ascii="Calibri Light" w:hAnsi="Calibri Light" w:cs="Calibri Light"/>
          <w:color w:val="404040" w:themeColor="text1" w:themeTint="BF"/>
          <w:sz w:val="24"/>
          <w:szCs w:val="24"/>
        </w:rPr>
      </w:pPr>
      <w:r w:rsidRPr="00E32D98">
        <w:rPr>
          <w:rFonts w:ascii="Calibri Light" w:hAnsi="Calibri Light" w:cs="Calibri Light"/>
          <w:color w:val="404040" w:themeColor="text1" w:themeTint="BF"/>
          <w:sz w:val="24"/>
          <w:szCs w:val="24"/>
        </w:rPr>
        <w:t xml:space="preserve">Trzy lata należy rozumieć w ten sposób, że jeśli na przykład pomoc de minimis ma być udzielona </w:t>
      </w:r>
      <w:r w:rsidR="00D51F4D">
        <w:rPr>
          <w:rFonts w:ascii="Calibri Light" w:hAnsi="Calibri Light" w:cs="Calibri Light"/>
          <w:color w:val="404040" w:themeColor="text1" w:themeTint="BF"/>
          <w:sz w:val="24"/>
          <w:szCs w:val="24"/>
        </w:rPr>
        <w:t>15</w:t>
      </w:r>
      <w:r w:rsidRPr="00E32D98">
        <w:rPr>
          <w:rFonts w:ascii="Calibri Light" w:hAnsi="Calibri Light" w:cs="Calibri Light"/>
          <w:color w:val="404040" w:themeColor="text1" w:themeTint="BF"/>
          <w:sz w:val="24"/>
          <w:szCs w:val="24"/>
        </w:rPr>
        <w:t xml:space="preserve"> </w:t>
      </w:r>
      <w:r w:rsidR="00D51F4D">
        <w:rPr>
          <w:rFonts w:ascii="Calibri Light" w:hAnsi="Calibri Light" w:cs="Calibri Light"/>
          <w:color w:val="404040" w:themeColor="text1" w:themeTint="BF"/>
          <w:sz w:val="24"/>
          <w:szCs w:val="24"/>
        </w:rPr>
        <w:t xml:space="preserve">kwietnia </w:t>
      </w:r>
      <w:r w:rsidRPr="00E32D98">
        <w:rPr>
          <w:rFonts w:ascii="Calibri Light" w:hAnsi="Calibri Light" w:cs="Calibri Light"/>
          <w:color w:val="404040" w:themeColor="text1" w:themeTint="BF"/>
          <w:sz w:val="24"/>
          <w:szCs w:val="24"/>
        </w:rPr>
        <w:t>202</w:t>
      </w:r>
      <w:r w:rsidR="00D51F4D">
        <w:rPr>
          <w:rFonts w:ascii="Calibri Light" w:hAnsi="Calibri Light" w:cs="Calibri Light"/>
          <w:color w:val="404040" w:themeColor="text1" w:themeTint="BF"/>
          <w:sz w:val="24"/>
          <w:szCs w:val="24"/>
        </w:rPr>
        <w:t>6</w:t>
      </w:r>
      <w:r w:rsidRPr="00E32D98">
        <w:rPr>
          <w:rFonts w:ascii="Calibri Light" w:hAnsi="Calibri Light" w:cs="Calibri Light"/>
          <w:color w:val="404040" w:themeColor="text1" w:themeTint="BF"/>
          <w:sz w:val="24"/>
          <w:szCs w:val="24"/>
        </w:rPr>
        <w:t xml:space="preserve"> r., uwzględnieniu podlega pomoc de minimis i pomoc de </w:t>
      </w:r>
      <w:r w:rsidRPr="00E32D98">
        <w:rPr>
          <w:rFonts w:ascii="Calibri Light" w:hAnsi="Calibri Light" w:cs="Calibri Light"/>
          <w:color w:val="404040" w:themeColor="text1" w:themeTint="BF"/>
          <w:sz w:val="24"/>
          <w:szCs w:val="24"/>
        </w:rPr>
        <w:lastRenderedPageBreak/>
        <w:t xml:space="preserve">minimis w rolnictwie lub rybołówstwie uzyskana przez </w:t>
      </w:r>
      <w:r w:rsidR="00D51F4D">
        <w:rPr>
          <w:rFonts w:ascii="Calibri Light" w:hAnsi="Calibri Light" w:cs="Calibri Light"/>
          <w:color w:val="404040" w:themeColor="text1" w:themeTint="BF"/>
          <w:sz w:val="24"/>
          <w:szCs w:val="24"/>
        </w:rPr>
        <w:t>Przedsiębiorstwo</w:t>
      </w:r>
      <w:r>
        <w:rPr>
          <w:rFonts w:ascii="Calibri Light" w:hAnsi="Calibri Light" w:cs="Calibri Light"/>
          <w:color w:val="404040" w:themeColor="text1" w:themeTint="BF"/>
          <w:sz w:val="24"/>
          <w:szCs w:val="24"/>
        </w:rPr>
        <w:t xml:space="preserve"> </w:t>
      </w:r>
      <w:r w:rsidRPr="00E32D98">
        <w:rPr>
          <w:rFonts w:ascii="Calibri Light" w:hAnsi="Calibri Light" w:cs="Calibri Light"/>
          <w:color w:val="404040" w:themeColor="text1" w:themeTint="BF"/>
          <w:sz w:val="24"/>
          <w:szCs w:val="24"/>
        </w:rPr>
        <w:t xml:space="preserve">począwszy od </w:t>
      </w:r>
      <w:r w:rsidR="00D51F4D">
        <w:rPr>
          <w:rFonts w:ascii="Calibri Light" w:hAnsi="Calibri Light" w:cs="Calibri Light"/>
          <w:color w:val="404040" w:themeColor="text1" w:themeTint="BF"/>
          <w:sz w:val="24"/>
          <w:szCs w:val="24"/>
        </w:rPr>
        <w:t>15</w:t>
      </w:r>
      <w:r w:rsidRPr="00E32D98" w:rsidR="00D51F4D">
        <w:rPr>
          <w:rFonts w:ascii="Calibri Light" w:hAnsi="Calibri Light" w:cs="Calibri Light"/>
          <w:color w:val="404040" w:themeColor="text1" w:themeTint="BF"/>
          <w:sz w:val="24"/>
          <w:szCs w:val="24"/>
        </w:rPr>
        <w:t xml:space="preserve"> </w:t>
      </w:r>
      <w:r w:rsidR="00D51F4D">
        <w:rPr>
          <w:rFonts w:ascii="Calibri Light" w:hAnsi="Calibri Light" w:cs="Calibri Light"/>
          <w:color w:val="404040" w:themeColor="text1" w:themeTint="BF"/>
          <w:sz w:val="24"/>
          <w:szCs w:val="24"/>
        </w:rPr>
        <w:t xml:space="preserve">kwietnia </w:t>
      </w:r>
      <w:r w:rsidRPr="00E32D98" w:rsidR="00D51F4D">
        <w:rPr>
          <w:rFonts w:ascii="Calibri Light" w:hAnsi="Calibri Light" w:cs="Calibri Light"/>
          <w:color w:val="404040" w:themeColor="text1" w:themeTint="BF"/>
          <w:sz w:val="24"/>
          <w:szCs w:val="24"/>
        </w:rPr>
        <w:t>202</w:t>
      </w:r>
      <w:r w:rsidR="00D51F4D">
        <w:rPr>
          <w:rFonts w:ascii="Calibri Light" w:hAnsi="Calibri Light" w:cs="Calibri Light"/>
          <w:color w:val="404040" w:themeColor="text1" w:themeTint="BF"/>
          <w:sz w:val="24"/>
          <w:szCs w:val="24"/>
        </w:rPr>
        <w:t>3</w:t>
      </w:r>
      <w:r w:rsidRPr="00E32D98" w:rsidR="00D51F4D">
        <w:rPr>
          <w:rFonts w:ascii="Calibri Light" w:hAnsi="Calibri Light" w:cs="Calibri Light"/>
          <w:color w:val="404040" w:themeColor="text1" w:themeTint="BF"/>
          <w:sz w:val="24"/>
          <w:szCs w:val="24"/>
        </w:rPr>
        <w:t xml:space="preserve"> </w:t>
      </w:r>
      <w:r w:rsidRPr="00E32D98">
        <w:rPr>
          <w:rFonts w:ascii="Calibri Light" w:hAnsi="Calibri Light" w:cs="Calibri Light"/>
          <w:color w:val="404040" w:themeColor="text1" w:themeTint="BF"/>
          <w:sz w:val="24"/>
          <w:szCs w:val="24"/>
        </w:rPr>
        <w:t xml:space="preserve">r. do </w:t>
      </w:r>
      <w:r w:rsidR="00D51F4D">
        <w:rPr>
          <w:rFonts w:ascii="Calibri Light" w:hAnsi="Calibri Light" w:cs="Calibri Light"/>
          <w:color w:val="404040" w:themeColor="text1" w:themeTint="BF"/>
          <w:sz w:val="24"/>
          <w:szCs w:val="24"/>
        </w:rPr>
        <w:t>15</w:t>
      </w:r>
      <w:r w:rsidRPr="00E32D98" w:rsidR="00D51F4D">
        <w:rPr>
          <w:rFonts w:ascii="Calibri Light" w:hAnsi="Calibri Light" w:cs="Calibri Light"/>
          <w:color w:val="404040" w:themeColor="text1" w:themeTint="BF"/>
          <w:sz w:val="24"/>
          <w:szCs w:val="24"/>
        </w:rPr>
        <w:t xml:space="preserve"> </w:t>
      </w:r>
      <w:r w:rsidR="00D51F4D">
        <w:rPr>
          <w:rFonts w:ascii="Calibri Light" w:hAnsi="Calibri Light" w:cs="Calibri Light"/>
          <w:color w:val="404040" w:themeColor="text1" w:themeTint="BF"/>
          <w:sz w:val="24"/>
          <w:szCs w:val="24"/>
        </w:rPr>
        <w:t xml:space="preserve">kwietnia </w:t>
      </w:r>
      <w:r w:rsidRPr="00E32D98" w:rsidR="00D51F4D">
        <w:rPr>
          <w:rFonts w:ascii="Calibri Light" w:hAnsi="Calibri Light" w:cs="Calibri Light"/>
          <w:color w:val="404040" w:themeColor="text1" w:themeTint="BF"/>
          <w:sz w:val="24"/>
          <w:szCs w:val="24"/>
        </w:rPr>
        <w:t>202</w:t>
      </w:r>
      <w:r w:rsidR="00D51F4D">
        <w:rPr>
          <w:rFonts w:ascii="Calibri Light" w:hAnsi="Calibri Light" w:cs="Calibri Light"/>
          <w:color w:val="404040" w:themeColor="text1" w:themeTint="BF"/>
          <w:sz w:val="24"/>
          <w:szCs w:val="24"/>
        </w:rPr>
        <w:t>6</w:t>
      </w:r>
      <w:r w:rsidRPr="00E32D98" w:rsidR="00D51F4D">
        <w:rPr>
          <w:rFonts w:ascii="Calibri Light" w:hAnsi="Calibri Light" w:cs="Calibri Light"/>
          <w:color w:val="404040" w:themeColor="text1" w:themeTint="BF"/>
          <w:sz w:val="24"/>
          <w:szCs w:val="24"/>
        </w:rPr>
        <w:t xml:space="preserve"> </w:t>
      </w:r>
      <w:r w:rsidRPr="00E32D98">
        <w:rPr>
          <w:rFonts w:ascii="Calibri Light" w:hAnsi="Calibri Light" w:cs="Calibri Light"/>
          <w:color w:val="404040" w:themeColor="text1" w:themeTint="BF"/>
          <w:sz w:val="24"/>
          <w:szCs w:val="24"/>
        </w:rPr>
        <w:t>r. włącznie</w:t>
      </w:r>
      <w:r w:rsidR="0005366F">
        <w:rPr>
          <w:rStyle w:val="Odwoanieprzypisudolnego"/>
          <w:rFonts w:ascii="Calibri Light" w:hAnsi="Calibri Light" w:cs="Calibri Light"/>
          <w:color w:val="404040" w:themeColor="text1" w:themeTint="BF"/>
          <w:sz w:val="24"/>
          <w:szCs w:val="24"/>
        </w:rPr>
        <w:footnoteReference w:id="1"/>
      </w:r>
      <w:r w:rsidRPr="00E32D98">
        <w:rPr>
          <w:rFonts w:ascii="Calibri Light" w:hAnsi="Calibri Light" w:cs="Calibri Light"/>
          <w:color w:val="404040" w:themeColor="text1" w:themeTint="BF"/>
          <w:sz w:val="24"/>
          <w:szCs w:val="24"/>
        </w:rPr>
        <w:t>.</w:t>
      </w:r>
    </w:p>
    <w:p w:rsidR="00E32D98" w:rsidP="004C1B5D" w:rsidRDefault="00E32D98" w14:paraId="40F3CFB8" w14:textId="61344EE6">
      <w:pPr>
        <w:spacing w:line="240" w:lineRule="auto"/>
        <w:ind w:left="708"/>
        <w:rPr>
          <w:rFonts w:ascii="Calibri Light" w:hAnsi="Calibri Light" w:cs="Calibri Light"/>
          <w:color w:val="404040" w:themeColor="text1" w:themeTint="BF"/>
          <w:sz w:val="24"/>
          <w:szCs w:val="24"/>
        </w:rPr>
      </w:pPr>
      <w:r w:rsidRPr="00E32D98">
        <w:rPr>
          <w:rFonts w:ascii="Calibri Light" w:hAnsi="Calibri Light" w:cs="Calibri Light"/>
          <w:color w:val="404040" w:themeColor="text1" w:themeTint="BF"/>
          <w:sz w:val="24"/>
          <w:szCs w:val="24"/>
        </w:rPr>
        <w:t xml:space="preserve">Aby wywiązać się z obowiązku określonego w art. 7 ust. 4 rozporządzenia Komisji, przed </w:t>
      </w:r>
      <w:r>
        <w:rPr>
          <w:rFonts w:ascii="Calibri Light" w:hAnsi="Calibri Light" w:cs="Calibri Light"/>
          <w:color w:val="404040" w:themeColor="text1" w:themeTint="BF"/>
          <w:sz w:val="24"/>
          <w:szCs w:val="24"/>
        </w:rPr>
        <w:t xml:space="preserve">zawarciem umowy </w:t>
      </w:r>
      <w:r w:rsidRPr="00E32D98">
        <w:rPr>
          <w:rFonts w:ascii="Calibri Light" w:hAnsi="Calibri Light" w:cs="Calibri Light"/>
          <w:color w:val="404040" w:themeColor="text1" w:themeTint="BF"/>
          <w:sz w:val="24"/>
          <w:szCs w:val="24"/>
        </w:rPr>
        <w:t xml:space="preserve">należy uzyskać od </w:t>
      </w:r>
      <w:r w:rsidR="005239D9">
        <w:rPr>
          <w:rFonts w:ascii="Calibri Light" w:hAnsi="Calibri Light" w:cs="Calibri Light"/>
          <w:color w:val="404040" w:themeColor="text1" w:themeTint="BF"/>
          <w:sz w:val="24"/>
          <w:szCs w:val="24"/>
        </w:rPr>
        <w:t>Przedsiębiorstwa</w:t>
      </w:r>
      <w:r>
        <w:rPr>
          <w:rFonts w:ascii="Calibri Light" w:hAnsi="Calibri Light" w:cs="Calibri Light"/>
          <w:color w:val="404040" w:themeColor="text1" w:themeTint="BF"/>
          <w:sz w:val="24"/>
          <w:szCs w:val="24"/>
        </w:rPr>
        <w:t xml:space="preserve"> </w:t>
      </w:r>
      <w:r w:rsidRPr="00E32D98">
        <w:rPr>
          <w:rFonts w:ascii="Calibri Light" w:hAnsi="Calibri Light" w:cs="Calibri Light"/>
          <w:color w:val="404040" w:themeColor="text1" w:themeTint="BF"/>
          <w:sz w:val="24"/>
          <w:szCs w:val="24"/>
        </w:rPr>
        <w:t xml:space="preserve">oświadczenie o </w:t>
      </w:r>
      <w:r>
        <w:rPr>
          <w:rFonts w:ascii="Calibri Light" w:hAnsi="Calibri Light" w:cs="Calibri Light"/>
          <w:color w:val="404040" w:themeColor="text1" w:themeTint="BF"/>
          <w:sz w:val="24"/>
          <w:szCs w:val="24"/>
        </w:rPr>
        <w:t xml:space="preserve">uzyskanej przez niego </w:t>
      </w:r>
      <w:r w:rsidRPr="00E32D98">
        <w:rPr>
          <w:rFonts w:ascii="Calibri Light" w:hAnsi="Calibri Light" w:cs="Calibri Light"/>
          <w:color w:val="404040" w:themeColor="text1" w:themeTint="BF"/>
          <w:sz w:val="24"/>
          <w:szCs w:val="24"/>
        </w:rPr>
        <w:t>pomocy de minimis</w:t>
      </w:r>
      <w:r w:rsidR="0005366F">
        <w:rPr>
          <w:rFonts w:ascii="Calibri Light" w:hAnsi="Calibri Light" w:cs="Calibri Light"/>
          <w:color w:val="404040" w:themeColor="text1" w:themeTint="BF"/>
          <w:sz w:val="24"/>
          <w:szCs w:val="24"/>
        </w:rPr>
        <w:t xml:space="preserve">, </w:t>
      </w:r>
      <w:r w:rsidRPr="000B0C5D" w:rsidR="0005366F">
        <w:rPr>
          <w:rFonts w:ascii="Calibri Light" w:hAnsi="Calibri Light" w:cs="Calibri Light"/>
          <w:color w:val="404040" w:themeColor="text1" w:themeTint="BF"/>
          <w:sz w:val="24"/>
          <w:szCs w:val="24"/>
        </w:rPr>
        <w:t xml:space="preserve">wg. wzoru stanowiącego załącznik nr </w:t>
      </w:r>
      <w:r w:rsidR="009B25A8">
        <w:rPr>
          <w:rFonts w:ascii="Calibri Light" w:hAnsi="Calibri Light" w:cs="Calibri Light"/>
          <w:color w:val="404040" w:themeColor="text1" w:themeTint="BF"/>
          <w:sz w:val="24"/>
          <w:szCs w:val="24"/>
        </w:rPr>
        <w:t>I</w:t>
      </w:r>
      <w:r w:rsidRPr="000B0C5D" w:rsidR="0005366F">
        <w:rPr>
          <w:rFonts w:ascii="Calibri Light" w:hAnsi="Calibri Light" w:cs="Calibri Light"/>
          <w:color w:val="404040" w:themeColor="text1" w:themeTint="BF"/>
          <w:sz w:val="24"/>
          <w:szCs w:val="24"/>
        </w:rPr>
        <w:t xml:space="preserve"> do niniejszego regulaminu</w:t>
      </w:r>
      <w:r w:rsidR="0005366F">
        <w:rPr>
          <w:rFonts w:ascii="Calibri Light" w:hAnsi="Calibri Light" w:cs="Calibri Light"/>
          <w:color w:val="404040" w:themeColor="text1" w:themeTint="BF"/>
          <w:sz w:val="24"/>
          <w:szCs w:val="24"/>
        </w:rPr>
        <w:t>.</w:t>
      </w:r>
    </w:p>
    <w:p w:rsidRPr="00E32D98" w:rsidR="00E32D98" w:rsidP="004C1B5D" w:rsidRDefault="00E32D98" w14:paraId="6474993D" w14:textId="4EE48FBC">
      <w:pPr>
        <w:spacing w:line="240" w:lineRule="auto"/>
        <w:ind w:left="708"/>
        <w:rPr>
          <w:rFonts w:ascii="Calibri Light" w:hAnsi="Calibri Light" w:cs="Calibri Light"/>
          <w:color w:val="404040" w:themeColor="text1" w:themeTint="BF"/>
          <w:sz w:val="24"/>
          <w:szCs w:val="24"/>
        </w:rPr>
      </w:pPr>
      <w:r w:rsidRPr="00E32D98">
        <w:rPr>
          <w:rFonts w:ascii="Calibri Light" w:hAnsi="Calibri Light" w:cs="Calibri Light"/>
          <w:color w:val="404040" w:themeColor="text1" w:themeTint="BF"/>
          <w:sz w:val="24"/>
          <w:szCs w:val="24"/>
        </w:rPr>
        <w:t xml:space="preserve">Do </w:t>
      </w:r>
      <w:r w:rsidR="00741637">
        <w:rPr>
          <w:rFonts w:ascii="Calibri Light" w:hAnsi="Calibri Light" w:cs="Calibri Light"/>
          <w:color w:val="404040" w:themeColor="text1" w:themeTint="BF"/>
          <w:sz w:val="24"/>
          <w:szCs w:val="24"/>
        </w:rPr>
        <w:t>pułapu</w:t>
      </w:r>
      <w:r w:rsidRPr="00E32D98">
        <w:rPr>
          <w:rFonts w:ascii="Calibri Light" w:hAnsi="Calibri Light" w:cs="Calibri Light"/>
          <w:color w:val="404040" w:themeColor="text1" w:themeTint="BF"/>
          <w:sz w:val="24"/>
          <w:szCs w:val="24"/>
        </w:rPr>
        <w:t xml:space="preserve"> 300.000 EUR wlicza się pomoc de minimis, którą </w:t>
      </w:r>
      <w:r w:rsidR="00287780">
        <w:rPr>
          <w:rFonts w:ascii="Calibri Light" w:hAnsi="Calibri Light" w:cs="Calibri Light"/>
          <w:color w:val="404040" w:themeColor="text1" w:themeTint="BF"/>
          <w:sz w:val="24"/>
          <w:szCs w:val="24"/>
        </w:rPr>
        <w:t xml:space="preserve">Przedsiębiorstwo </w:t>
      </w:r>
      <w:r w:rsidRPr="00E32D98">
        <w:rPr>
          <w:rFonts w:ascii="Calibri Light" w:hAnsi="Calibri Light" w:cs="Calibri Light"/>
          <w:color w:val="404040" w:themeColor="text1" w:themeTint="BF"/>
          <w:sz w:val="24"/>
          <w:szCs w:val="24"/>
        </w:rPr>
        <w:t>m</w:t>
      </w:r>
      <w:r w:rsidR="00287780">
        <w:rPr>
          <w:rFonts w:ascii="Calibri Light" w:hAnsi="Calibri Light" w:cs="Calibri Light"/>
          <w:color w:val="404040" w:themeColor="text1" w:themeTint="BF"/>
          <w:sz w:val="24"/>
          <w:szCs w:val="24"/>
        </w:rPr>
        <w:t>ogło</w:t>
      </w:r>
      <w:r w:rsidRPr="00E32D98">
        <w:rPr>
          <w:rFonts w:ascii="Calibri Light" w:hAnsi="Calibri Light" w:cs="Calibri Light"/>
          <w:color w:val="404040" w:themeColor="text1" w:themeTint="BF"/>
          <w:sz w:val="24"/>
          <w:szCs w:val="24"/>
        </w:rPr>
        <w:t xml:space="preserve"> uzyskać </w:t>
      </w:r>
      <w:r w:rsidR="00741637">
        <w:rPr>
          <w:rFonts w:ascii="Calibri Light" w:hAnsi="Calibri Light" w:cs="Calibri Light"/>
          <w:color w:val="404040" w:themeColor="text1" w:themeTint="BF"/>
          <w:sz w:val="24"/>
          <w:szCs w:val="24"/>
        </w:rPr>
        <w:t xml:space="preserve">w okresie trzech </w:t>
      </w:r>
      <w:r w:rsidR="001E3353">
        <w:rPr>
          <w:rFonts w:ascii="Calibri Light" w:hAnsi="Calibri Light" w:cs="Calibri Light"/>
          <w:color w:val="404040" w:themeColor="text1" w:themeTint="BF"/>
          <w:sz w:val="24"/>
          <w:szCs w:val="24"/>
        </w:rPr>
        <w:t xml:space="preserve">poprzedzających </w:t>
      </w:r>
      <w:r w:rsidR="00741637">
        <w:rPr>
          <w:rFonts w:ascii="Calibri Light" w:hAnsi="Calibri Light" w:cs="Calibri Light"/>
          <w:color w:val="404040" w:themeColor="text1" w:themeTint="BF"/>
          <w:sz w:val="24"/>
          <w:szCs w:val="24"/>
        </w:rPr>
        <w:t xml:space="preserve">lat </w:t>
      </w:r>
      <w:r w:rsidRPr="00E32D98">
        <w:rPr>
          <w:rFonts w:ascii="Calibri Light" w:hAnsi="Calibri Light" w:cs="Calibri Light"/>
          <w:color w:val="404040" w:themeColor="text1" w:themeTint="BF"/>
          <w:sz w:val="24"/>
          <w:szCs w:val="24"/>
        </w:rPr>
        <w:t>na podstawie poniższych rozporządzeń Komisji Europejskiej:</w:t>
      </w:r>
    </w:p>
    <w:p w:rsidR="00C758FF" w:rsidP="004C1B5D" w:rsidRDefault="00C758FF" w14:paraId="2464B051" w14:textId="77777777">
      <w:pPr>
        <w:pStyle w:val="Akapitzlist"/>
        <w:numPr>
          <w:ilvl w:val="0"/>
          <w:numId w:val="10"/>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r</w:t>
      </w:r>
      <w:r w:rsidRPr="00C758FF" w:rsidR="00E32D98">
        <w:rPr>
          <w:rFonts w:ascii="Calibri Light" w:hAnsi="Calibri Light" w:cs="Calibri Light"/>
          <w:color w:val="404040" w:themeColor="text1" w:themeTint="BF"/>
          <w:sz w:val="24"/>
          <w:szCs w:val="24"/>
        </w:rPr>
        <w:t>ozporządzenia Komisji (UE) 2023/2831 z dnia 13 grudnia 2023 r. w sprawie stosowania art. 107 i 108 Traktatu o funkcjonowaniu Unii Europejskiej do pomocy de minimis;</w:t>
      </w:r>
    </w:p>
    <w:p w:rsidR="00C758FF" w:rsidP="004C1B5D" w:rsidRDefault="00C758FF" w14:paraId="1AEE15C6" w14:textId="77777777">
      <w:pPr>
        <w:pStyle w:val="Akapitzlist"/>
        <w:numPr>
          <w:ilvl w:val="0"/>
          <w:numId w:val="10"/>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r</w:t>
      </w:r>
      <w:r w:rsidRPr="00C758FF" w:rsidR="00E32D98">
        <w:rPr>
          <w:rFonts w:ascii="Calibri Light" w:hAnsi="Calibri Light" w:cs="Calibri Light"/>
          <w:color w:val="404040" w:themeColor="text1" w:themeTint="BF"/>
          <w:sz w:val="24"/>
          <w:szCs w:val="24"/>
        </w:rPr>
        <w:t>ozporządzenia Komisji (UE) nr 1407/2013 z dnia 18 grudnia 2013 r. w sprawie stosowania art. 107 i 108 Traktatu o funkcjonowaniu Unii Europejskiej do pomocy de minimis;</w:t>
      </w:r>
    </w:p>
    <w:p w:rsidR="00C758FF" w:rsidP="004C1B5D" w:rsidRDefault="00C758FF" w14:paraId="413B8385" w14:textId="77777777">
      <w:pPr>
        <w:pStyle w:val="Akapitzlist"/>
        <w:numPr>
          <w:ilvl w:val="0"/>
          <w:numId w:val="10"/>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r</w:t>
      </w:r>
      <w:r w:rsidRPr="00C758FF" w:rsidR="00E32D98">
        <w:rPr>
          <w:rFonts w:ascii="Calibri Light" w:hAnsi="Calibri Light" w:cs="Calibri Light"/>
          <w:color w:val="404040" w:themeColor="text1" w:themeTint="BF"/>
          <w:sz w:val="24"/>
          <w:szCs w:val="24"/>
        </w:rPr>
        <w:t>ozporządzenia Komisji (UE) 1408/2013 z dnia 18 grudnia 2013 r. w sprawie stosowania art. 107 i 108 Traktatu o funkcjonowaniu Unii Europejskiej do pomocy de minimis w sektorze rolnym;</w:t>
      </w:r>
    </w:p>
    <w:p w:rsidR="00C758FF" w:rsidP="004C1B5D" w:rsidRDefault="00C758FF" w14:paraId="24B8CB2A" w14:textId="77777777">
      <w:pPr>
        <w:pStyle w:val="Akapitzlist"/>
        <w:numPr>
          <w:ilvl w:val="0"/>
          <w:numId w:val="10"/>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r</w:t>
      </w:r>
      <w:r w:rsidRPr="00C758FF" w:rsidR="00E32D98">
        <w:rPr>
          <w:rFonts w:ascii="Calibri Light" w:hAnsi="Calibri Light" w:cs="Calibri Light"/>
          <w:color w:val="404040" w:themeColor="text1" w:themeTint="BF"/>
          <w:sz w:val="24"/>
          <w:szCs w:val="24"/>
        </w:rPr>
        <w:t>ozporządzenia Komisji (UE) 717/2014 z dnia 27 czerwca 2014 r. w sprawie stosowania art. 107 i 108 Traktatu o funkcjonowaniu Unii Europejskiej do pomocy de minimis w sektorze rybołówstwa i akwakultury</w:t>
      </w:r>
      <w:r>
        <w:rPr>
          <w:rFonts w:ascii="Calibri Light" w:hAnsi="Calibri Light" w:cs="Calibri Light"/>
          <w:color w:val="404040" w:themeColor="text1" w:themeTint="BF"/>
          <w:sz w:val="24"/>
          <w:szCs w:val="24"/>
        </w:rPr>
        <w:t>.</w:t>
      </w:r>
    </w:p>
    <w:p w:rsidR="00C758FF" w:rsidP="004C1B5D" w:rsidRDefault="00C758FF" w14:paraId="6CF60D7B" w14:textId="77777777">
      <w:pPr>
        <w:spacing w:line="240" w:lineRule="auto"/>
        <w:ind w:left="708"/>
        <w:rPr>
          <w:rFonts w:ascii="Calibri Light" w:hAnsi="Calibri Light" w:cs="Calibri Light"/>
          <w:color w:val="404040" w:themeColor="text1" w:themeTint="BF"/>
          <w:sz w:val="24"/>
          <w:szCs w:val="24"/>
        </w:rPr>
      </w:pPr>
    </w:p>
    <w:p w:rsidRPr="00416790" w:rsidR="00003F3C" w:rsidP="004C1B5D" w:rsidRDefault="00C758FF" w14:paraId="55D94003" w14:textId="2C4F492D">
      <w:pPr>
        <w:spacing w:line="240" w:lineRule="auto"/>
        <w:ind w:left="708"/>
        <w:rPr>
          <w:rFonts w:ascii="Calibri Light" w:hAnsi="Calibri Light" w:cs="Calibri Light"/>
          <w:color w:val="404040" w:themeColor="text1" w:themeTint="BF"/>
          <w:sz w:val="24"/>
          <w:szCs w:val="24"/>
        </w:rPr>
      </w:pPr>
      <w:r w:rsidRPr="00C758FF">
        <w:rPr>
          <w:rFonts w:ascii="Calibri Light" w:hAnsi="Calibri Light" w:cs="Calibri Light"/>
          <w:color w:val="404040" w:themeColor="text1" w:themeTint="BF"/>
          <w:sz w:val="24"/>
          <w:szCs w:val="24"/>
        </w:rPr>
        <w:t xml:space="preserve">W </w:t>
      </w:r>
      <w:r>
        <w:rPr>
          <w:rFonts w:ascii="Calibri Light" w:hAnsi="Calibri Light" w:cs="Calibri Light"/>
          <w:color w:val="404040" w:themeColor="text1" w:themeTint="BF"/>
          <w:sz w:val="24"/>
          <w:szCs w:val="24"/>
        </w:rPr>
        <w:t>treści</w:t>
      </w:r>
      <w:r w:rsidRPr="00C758FF">
        <w:rPr>
          <w:rFonts w:ascii="Calibri Light" w:hAnsi="Calibri Light" w:cs="Calibri Light"/>
          <w:color w:val="404040" w:themeColor="text1" w:themeTint="BF"/>
          <w:sz w:val="24"/>
          <w:szCs w:val="24"/>
        </w:rPr>
        <w:t xml:space="preserve"> oświadczenia o wysokości uzyskanej pomocy de minimis</w:t>
      </w:r>
      <w:r w:rsidR="0005366F">
        <w:rPr>
          <w:rFonts w:ascii="Calibri Light" w:hAnsi="Calibri Light" w:cs="Calibri Light"/>
          <w:color w:val="404040" w:themeColor="text1" w:themeTint="BF"/>
          <w:sz w:val="24"/>
          <w:szCs w:val="24"/>
        </w:rPr>
        <w:t xml:space="preserve"> </w:t>
      </w:r>
      <w:r w:rsidR="00E500C2">
        <w:rPr>
          <w:rFonts w:ascii="Calibri Light" w:hAnsi="Calibri Light" w:cs="Calibri Light"/>
          <w:color w:val="404040" w:themeColor="text1" w:themeTint="BF"/>
          <w:sz w:val="24"/>
          <w:szCs w:val="24"/>
        </w:rPr>
        <w:t>Przedsiębiorstwo</w:t>
      </w:r>
      <w:r>
        <w:rPr>
          <w:rFonts w:ascii="Calibri Light" w:hAnsi="Calibri Light" w:cs="Calibri Light"/>
          <w:color w:val="404040" w:themeColor="text1" w:themeTint="BF"/>
          <w:sz w:val="24"/>
          <w:szCs w:val="24"/>
        </w:rPr>
        <w:t xml:space="preserve"> zobowiązan</w:t>
      </w:r>
      <w:r w:rsidR="00063B11">
        <w:rPr>
          <w:rFonts w:ascii="Calibri Light" w:hAnsi="Calibri Light" w:cs="Calibri Light"/>
          <w:color w:val="404040" w:themeColor="text1" w:themeTint="BF"/>
          <w:sz w:val="24"/>
          <w:szCs w:val="24"/>
        </w:rPr>
        <w:t>e</w:t>
      </w:r>
      <w:r>
        <w:rPr>
          <w:rFonts w:ascii="Calibri Light" w:hAnsi="Calibri Light" w:cs="Calibri Light"/>
          <w:color w:val="404040" w:themeColor="text1" w:themeTint="BF"/>
          <w:sz w:val="24"/>
          <w:szCs w:val="24"/>
        </w:rPr>
        <w:t xml:space="preserve"> jest </w:t>
      </w:r>
      <w:r w:rsidRPr="00416790">
        <w:rPr>
          <w:rFonts w:ascii="Calibri Light" w:hAnsi="Calibri Light" w:cs="Calibri Light"/>
          <w:color w:val="404040" w:themeColor="text1" w:themeTint="BF"/>
          <w:sz w:val="24"/>
          <w:szCs w:val="24"/>
        </w:rPr>
        <w:t>wskazać:</w:t>
      </w:r>
    </w:p>
    <w:p w:rsidRPr="00416790" w:rsidR="00C758FF" w:rsidP="004C1B5D" w:rsidRDefault="00C758FF" w14:paraId="19B31103" w14:textId="6FA5DE8E">
      <w:pPr>
        <w:pStyle w:val="Akapitzlist"/>
        <w:numPr>
          <w:ilvl w:val="0"/>
          <w:numId w:val="11"/>
        </w:numPr>
        <w:spacing w:line="240" w:lineRule="auto"/>
        <w:contextualSpacing w:val="0"/>
        <w:rPr>
          <w:rFonts w:ascii="Calibri Light" w:hAnsi="Calibri Light" w:cs="Calibri Light"/>
          <w:color w:val="404040" w:themeColor="text1" w:themeTint="BF"/>
          <w:sz w:val="24"/>
          <w:szCs w:val="24"/>
        </w:rPr>
      </w:pPr>
      <w:r w:rsidRPr="00416790">
        <w:rPr>
          <w:rFonts w:ascii="Calibri Light" w:hAnsi="Calibri Light" w:cs="Calibri Light"/>
          <w:color w:val="404040" w:themeColor="text1" w:themeTint="BF"/>
          <w:sz w:val="24"/>
          <w:szCs w:val="24"/>
        </w:rPr>
        <w:t xml:space="preserve">NIP </w:t>
      </w:r>
      <w:r w:rsidRPr="00416790" w:rsidR="00386694">
        <w:rPr>
          <w:rFonts w:ascii="Calibri Light" w:hAnsi="Calibri Light" w:cs="Calibri Light"/>
          <w:color w:val="404040" w:themeColor="text1" w:themeTint="BF"/>
          <w:sz w:val="24"/>
          <w:szCs w:val="24"/>
        </w:rPr>
        <w:t>wnioskodawcy (</w:t>
      </w:r>
      <w:r w:rsidR="001E3353">
        <w:rPr>
          <w:rFonts w:ascii="Calibri Light" w:hAnsi="Calibri Light" w:cs="Calibri Light"/>
          <w:color w:val="404040" w:themeColor="text1" w:themeTint="BF"/>
          <w:sz w:val="24"/>
          <w:szCs w:val="24"/>
        </w:rPr>
        <w:t>Przedsiębiorstwa</w:t>
      </w:r>
      <w:r w:rsidRPr="00416790" w:rsidR="00386694">
        <w:rPr>
          <w:rFonts w:ascii="Calibri Light" w:hAnsi="Calibri Light" w:cs="Calibri Light"/>
          <w:color w:val="404040" w:themeColor="text1" w:themeTint="BF"/>
          <w:sz w:val="24"/>
          <w:szCs w:val="24"/>
        </w:rPr>
        <w:t xml:space="preserve">) </w:t>
      </w:r>
      <w:r w:rsidRPr="00416790">
        <w:rPr>
          <w:rFonts w:ascii="Calibri Light" w:hAnsi="Calibri Light" w:cs="Calibri Light"/>
          <w:color w:val="404040" w:themeColor="text1" w:themeTint="BF"/>
          <w:sz w:val="24"/>
          <w:szCs w:val="24"/>
        </w:rPr>
        <w:t>[</w:t>
      </w:r>
      <w:r w:rsidRPr="00416790">
        <w:rPr>
          <w:rFonts w:ascii="Calibri Light" w:hAnsi="Calibri Light" w:cs="Calibri Light"/>
          <w:i/>
          <w:iCs/>
          <w:color w:val="404040" w:themeColor="text1" w:themeTint="BF"/>
          <w:sz w:val="24"/>
          <w:szCs w:val="24"/>
        </w:rPr>
        <w:t>jeżeli o pomoc de minimis wnioskuje spółka cywilna lub osobowa (jawna, partnerska, komandytowa lub komandytowo-akcyjna) należy podać NIP spółki</w:t>
      </w:r>
      <w:r w:rsidRPr="00416790">
        <w:rPr>
          <w:rFonts w:ascii="Calibri Light" w:hAnsi="Calibri Light" w:cs="Calibri Light"/>
          <w:color w:val="404040" w:themeColor="text1" w:themeTint="BF"/>
          <w:sz w:val="24"/>
          <w:szCs w:val="24"/>
        </w:rPr>
        <w:t>]</w:t>
      </w:r>
      <w:r w:rsidRPr="00416790" w:rsidR="0005331B">
        <w:rPr>
          <w:rFonts w:ascii="Calibri Light" w:hAnsi="Calibri Light" w:cs="Calibri Light"/>
          <w:color w:val="404040" w:themeColor="text1" w:themeTint="BF"/>
          <w:sz w:val="24"/>
          <w:szCs w:val="24"/>
        </w:rPr>
        <w:t>.</w:t>
      </w:r>
    </w:p>
    <w:p w:rsidRPr="00C758FF" w:rsidR="00C758FF" w:rsidP="004C1B5D" w:rsidRDefault="0005331B" w14:paraId="05A05E82" w14:textId="3B4FD20B">
      <w:pPr>
        <w:pStyle w:val="Akapitzlist"/>
        <w:numPr>
          <w:ilvl w:val="0"/>
          <w:numId w:val="11"/>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N</w:t>
      </w:r>
      <w:r w:rsidRPr="00C758FF" w:rsidR="00C758FF">
        <w:rPr>
          <w:rFonts w:ascii="Calibri Light" w:hAnsi="Calibri Light" w:cs="Calibri Light"/>
          <w:color w:val="404040" w:themeColor="text1" w:themeTint="BF"/>
          <w:sz w:val="24"/>
          <w:szCs w:val="24"/>
        </w:rPr>
        <w:t xml:space="preserve">azwę </w:t>
      </w:r>
      <w:r w:rsidR="001E3353">
        <w:rPr>
          <w:rFonts w:ascii="Calibri Light" w:hAnsi="Calibri Light" w:cs="Calibri Light"/>
          <w:color w:val="404040" w:themeColor="text1" w:themeTint="BF"/>
          <w:sz w:val="24"/>
          <w:szCs w:val="24"/>
        </w:rPr>
        <w:t>Przedsiębiorstwa</w:t>
      </w:r>
      <w:r w:rsidRPr="00C758FF" w:rsidR="001E3353">
        <w:rPr>
          <w:rFonts w:ascii="Calibri Light" w:hAnsi="Calibri Light" w:cs="Calibri Light"/>
          <w:color w:val="404040" w:themeColor="text1" w:themeTint="BF"/>
          <w:sz w:val="24"/>
          <w:szCs w:val="24"/>
        </w:rPr>
        <w:t xml:space="preserve"> </w:t>
      </w:r>
      <w:r w:rsidRPr="00C758FF" w:rsidR="00C758FF">
        <w:rPr>
          <w:rFonts w:ascii="Calibri Light" w:hAnsi="Calibri Light" w:cs="Calibri Light"/>
          <w:color w:val="404040" w:themeColor="text1" w:themeTint="BF"/>
          <w:sz w:val="24"/>
          <w:szCs w:val="24"/>
        </w:rPr>
        <w:t>lub imię i nazwisko osoby fizycznej prowadzącej działalność gospodarczą</w:t>
      </w:r>
      <w:r>
        <w:rPr>
          <w:rFonts w:ascii="Calibri Light" w:hAnsi="Calibri Light" w:cs="Calibri Light"/>
          <w:color w:val="404040" w:themeColor="text1" w:themeTint="BF"/>
          <w:sz w:val="24"/>
          <w:szCs w:val="24"/>
        </w:rPr>
        <w:t>.</w:t>
      </w:r>
    </w:p>
    <w:p w:rsidRPr="005563BD" w:rsidR="00C758FF" w:rsidP="004C1B5D" w:rsidRDefault="0005331B" w14:paraId="74566077" w14:textId="4EAC11E5">
      <w:pPr>
        <w:pStyle w:val="Akapitzlist"/>
        <w:numPr>
          <w:ilvl w:val="0"/>
          <w:numId w:val="11"/>
        </w:numPr>
        <w:spacing w:line="240" w:lineRule="auto"/>
        <w:contextualSpacing w:val="0"/>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A</w:t>
      </w:r>
      <w:r w:rsidRPr="00C758FF" w:rsidR="00C758FF">
        <w:rPr>
          <w:rFonts w:ascii="Calibri Light" w:hAnsi="Calibri Light" w:cs="Calibri Light"/>
          <w:color w:val="404040" w:themeColor="text1" w:themeTint="BF"/>
          <w:sz w:val="24"/>
          <w:szCs w:val="24"/>
        </w:rPr>
        <w:t xml:space="preserve">dres siedziby </w:t>
      </w:r>
      <w:r w:rsidR="001E3353">
        <w:rPr>
          <w:rFonts w:ascii="Calibri Light" w:hAnsi="Calibri Light" w:cs="Calibri Light"/>
          <w:color w:val="404040" w:themeColor="text1" w:themeTint="BF"/>
          <w:sz w:val="24"/>
          <w:szCs w:val="24"/>
        </w:rPr>
        <w:t>Przedsiębiorstwa</w:t>
      </w:r>
      <w:r w:rsidRPr="00C758FF" w:rsidR="001E3353">
        <w:rPr>
          <w:rFonts w:ascii="Calibri Light" w:hAnsi="Calibri Light" w:cs="Calibri Light"/>
          <w:color w:val="404040" w:themeColor="text1" w:themeTint="BF"/>
          <w:sz w:val="24"/>
          <w:szCs w:val="24"/>
        </w:rPr>
        <w:t xml:space="preserve"> </w:t>
      </w:r>
      <w:r w:rsidRPr="00C758FF" w:rsidR="00C758FF">
        <w:rPr>
          <w:rFonts w:ascii="Calibri Light" w:hAnsi="Calibri Light" w:cs="Calibri Light"/>
          <w:color w:val="404040" w:themeColor="text1" w:themeTint="BF"/>
          <w:sz w:val="24"/>
          <w:szCs w:val="24"/>
        </w:rPr>
        <w:t xml:space="preserve">lub </w:t>
      </w:r>
      <w:r w:rsidR="00C758FF">
        <w:rPr>
          <w:rFonts w:ascii="Calibri Light" w:hAnsi="Calibri Light" w:cs="Calibri Light"/>
          <w:color w:val="404040" w:themeColor="text1" w:themeTint="BF"/>
          <w:sz w:val="24"/>
          <w:szCs w:val="24"/>
        </w:rPr>
        <w:t xml:space="preserve">adres </w:t>
      </w:r>
      <w:r w:rsidRPr="00C758FF" w:rsidR="00C758FF">
        <w:rPr>
          <w:rFonts w:ascii="Calibri Light" w:hAnsi="Calibri Light" w:cs="Calibri Light"/>
          <w:color w:val="404040" w:themeColor="text1" w:themeTint="BF"/>
          <w:sz w:val="24"/>
          <w:szCs w:val="24"/>
        </w:rPr>
        <w:t xml:space="preserve">zamieszkania osoby fizycznej prowadzącej </w:t>
      </w:r>
      <w:r w:rsidRPr="005563BD" w:rsidR="00C758FF">
        <w:rPr>
          <w:rFonts w:ascii="Calibri Light" w:hAnsi="Calibri Light" w:cs="Calibri Light"/>
          <w:color w:val="404040" w:themeColor="text1" w:themeTint="BF"/>
          <w:sz w:val="24"/>
          <w:szCs w:val="24"/>
        </w:rPr>
        <w:t>działalność gospodarczą</w:t>
      </w:r>
      <w:r w:rsidRPr="005563BD">
        <w:rPr>
          <w:rFonts w:ascii="Calibri Light" w:hAnsi="Calibri Light" w:cs="Calibri Light"/>
          <w:color w:val="404040" w:themeColor="text1" w:themeTint="BF"/>
          <w:sz w:val="24"/>
          <w:szCs w:val="24"/>
        </w:rPr>
        <w:t>.</w:t>
      </w:r>
    </w:p>
    <w:p w:rsidRPr="005563BD" w:rsidR="00C758FF" w:rsidP="004C1B5D" w:rsidRDefault="000B3376" w14:paraId="1AA10A50" w14:textId="5307D865">
      <w:pPr>
        <w:pStyle w:val="Akapitzlist"/>
        <w:numPr>
          <w:ilvl w:val="0"/>
          <w:numId w:val="11"/>
        </w:numPr>
        <w:spacing w:line="240" w:lineRule="auto"/>
        <w:contextualSpacing w:val="0"/>
        <w:rPr>
          <w:rFonts w:ascii="Calibri Light" w:hAnsi="Calibri Light" w:cs="Calibri Light"/>
          <w:color w:val="404040" w:themeColor="text1" w:themeTint="BF"/>
          <w:sz w:val="24"/>
          <w:szCs w:val="24"/>
        </w:rPr>
      </w:pPr>
      <w:r w:rsidRPr="005563BD">
        <w:rPr>
          <w:rFonts w:ascii="Calibri Light" w:hAnsi="Calibri Light" w:cs="Calibri Light"/>
          <w:color w:val="404040" w:themeColor="text1" w:themeTint="BF"/>
          <w:sz w:val="24"/>
          <w:szCs w:val="24"/>
        </w:rPr>
        <w:lastRenderedPageBreak/>
        <w:t>W</w:t>
      </w:r>
      <w:r w:rsidRPr="005563BD" w:rsidR="00C758FF">
        <w:rPr>
          <w:rFonts w:ascii="Calibri Light" w:hAnsi="Calibri Light" w:cs="Calibri Light"/>
          <w:color w:val="404040" w:themeColor="text1" w:themeTint="BF"/>
          <w:sz w:val="24"/>
          <w:szCs w:val="24"/>
        </w:rPr>
        <w:t xml:space="preserve"> przypadku, gdy </w:t>
      </w:r>
      <w:r w:rsidR="001E3353">
        <w:rPr>
          <w:rFonts w:ascii="Calibri Light" w:hAnsi="Calibri Light" w:cs="Calibri Light"/>
          <w:color w:val="404040" w:themeColor="text1" w:themeTint="BF"/>
          <w:sz w:val="24"/>
          <w:szCs w:val="24"/>
        </w:rPr>
        <w:t xml:space="preserve">Przedsiębiorstwo </w:t>
      </w:r>
      <w:r w:rsidRPr="005563BD" w:rsidR="00C758FF">
        <w:rPr>
          <w:rFonts w:ascii="Calibri Light" w:hAnsi="Calibri Light" w:cs="Calibri Light"/>
          <w:color w:val="404040" w:themeColor="text1" w:themeTint="BF"/>
          <w:sz w:val="24"/>
          <w:szCs w:val="24"/>
        </w:rPr>
        <w:t xml:space="preserve">w okresie trzech </w:t>
      </w:r>
      <w:r w:rsidR="00DE6B40">
        <w:rPr>
          <w:rFonts w:ascii="Calibri Light" w:hAnsi="Calibri Light" w:cs="Calibri Light"/>
          <w:color w:val="404040" w:themeColor="text1" w:themeTint="BF"/>
          <w:sz w:val="24"/>
          <w:szCs w:val="24"/>
        </w:rPr>
        <w:t xml:space="preserve">poprzedzających </w:t>
      </w:r>
      <w:r w:rsidRPr="005563BD" w:rsidR="00C758FF">
        <w:rPr>
          <w:rFonts w:ascii="Calibri Light" w:hAnsi="Calibri Light" w:cs="Calibri Light"/>
          <w:color w:val="404040" w:themeColor="text1" w:themeTint="BF"/>
          <w:sz w:val="24"/>
          <w:szCs w:val="24"/>
        </w:rPr>
        <w:t>lat nie uzyskał</w:t>
      </w:r>
      <w:r w:rsidR="00DE6B40">
        <w:rPr>
          <w:rFonts w:ascii="Calibri Light" w:hAnsi="Calibri Light" w:cs="Calibri Light"/>
          <w:color w:val="404040" w:themeColor="text1" w:themeTint="BF"/>
          <w:sz w:val="24"/>
          <w:szCs w:val="24"/>
        </w:rPr>
        <w:t>o</w:t>
      </w:r>
      <w:r w:rsidRPr="005563BD" w:rsidR="00C758FF">
        <w:rPr>
          <w:rFonts w:ascii="Calibri Light" w:hAnsi="Calibri Light" w:cs="Calibri Light"/>
          <w:color w:val="404040" w:themeColor="text1" w:themeTint="BF"/>
          <w:sz w:val="24"/>
          <w:szCs w:val="24"/>
        </w:rPr>
        <w:t xml:space="preserve"> pomocy de minimis oraz pomocy de minimis w rolnictwie lub rybołówstwie – zaznacza opcję pierwszą</w:t>
      </w:r>
      <w:r w:rsidRPr="005563BD">
        <w:rPr>
          <w:rFonts w:ascii="Calibri Light" w:hAnsi="Calibri Light" w:cs="Calibri Light"/>
          <w:color w:val="404040" w:themeColor="text1" w:themeTint="BF"/>
          <w:sz w:val="24"/>
          <w:szCs w:val="24"/>
        </w:rPr>
        <w:t>.</w:t>
      </w:r>
    </w:p>
    <w:p w:rsidR="00DE6B40" w:rsidP="004C1B5D" w:rsidRDefault="000B3376" w14:paraId="6AE04BF1" w14:textId="77777777">
      <w:pPr>
        <w:pStyle w:val="Akapitzlist"/>
        <w:numPr>
          <w:ilvl w:val="0"/>
          <w:numId w:val="11"/>
        </w:numPr>
        <w:spacing w:line="240" w:lineRule="auto"/>
        <w:contextualSpacing w:val="0"/>
        <w:rPr>
          <w:rFonts w:ascii="Calibri Light" w:hAnsi="Calibri Light" w:cs="Calibri Light"/>
          <w:color w:val="404040" w:themeColor="text1" w:themeTint="BF"/>
          <w:sz w:val="24"/>
          <w:szCs w:val="24"/>
        </w:rPr>
      </w:pPr>
      <w:r w:rsidRPr="00D15D2F">
        <w:rPr>
          <w:rFonts w:ascii="Calibri Light" w:hAnsi="Calibri Light" w:cs="Calibri Light"/>
          <w:color w:val="404040" w:themeColor="text1" w:themeTint="BF"/>
          <w:sz w:val="24"/>
          <w:szCs w:val="24"/>
        </w:rPr>
        <w:t>W</w:t>
      </w:r>
      <w:r w:rsidRPr="00D15D2F" w:rsidR="00C758FF">
        <w:rPr>
          <w:rFonts w:ascii="Calibri Light" w:hAnsi="Calibri Light" w:cs="Calibri Light"/>
          <w:color w:val="404040" w:themeColor="text1" w:themeTint="BF"/>
          <w:sz w:val="24"/>
          <w:szCs w:val="24"/>
        </w:rPr>
        <w:t xml:space="preserve"> przypadku, gdy </w:t>
      </w:r>
      <w:r w:rsidR="00DE6B40">
        <w:rPr>
          <w:rFonts w:ascii="Calibri Light" w:hAnsi="Calibri Light" w:cs="Calibri Light"/>
          <w:color w:val="404040" w:themeColor="text1" w:themeTint="BF"/>
          <w:sz w:val="24"/>
          <w:szCs w:val="24"/>
        </w:rPr>
        <w:t xml:space="preserve">Przedsiębiorstwo </w:t>
      </w:r>
      <w:r w:rsidRPr="00D15D2F" w:rsidR="00C758FF">
        <w:rPr>
          <w:rFonts w:ascii="Calibri Light" w:hAnsi="Calibri Light" w:cs="Calibri Light"/>
          <w:color w:val="404040" w:themeColor="text1" w:themeTint="BF"/>
          <w:sz w:val="24"/>
          <w:szCs w:val="24"/>
        </w:rPr>
        <w:t xml:space="preserve">w okresie trzech </w:t>
      </w:r>
      <w:r w:rsidR="001E3353">
        <w:rPr>
          <w:rFonts w:ascii="Calibri Light" w:hAnsi="Calibri Light" w:cs="Calibri Light"/>
          <w:color w:val="404040" w:themeColor="text1" w:themeTint="BF"/>
          <w:sz w:val="24"/>
          <w:szCs w:val="24"/>
        </w:rPr>
        <w:t xml:space="preserve">poprzedzających </w:t>
      </w:r>
      <w:r w:rsidRPr="00D15D2F" w:rsidR="00C758FF">
        <w:rPr>
          <w:rFonts w:ascii="Calibri Light" w:hAnsi="Calibri Light" w:cs="Calibri Light"/>
          <w:color w:val="404040" w:themeColor="text1" w:themeTint="BF"/>
          <w:sz w:val="24"/>
          <w:szCs w:val="24"/>
        </w:rPr>
        <w:t>lat uzyskał</w:t>
      </w:r>
      <w:r w:rsidR="00DE6B40">
        <w:rPr>
          <w:rFonts w:ascii="Calibri Light" w:hAnsi="Calibri Light" w:cs="Calibri Light"/>
          <w:color w:val="404040" w:themeColor="text1" w:themeTint="BF"/>
          <w:sz w:val="24"/>
          <w:szCs w:val="24"/>
        </w:rPr>
        <w:t>o</w:t>
      </w:r>
      <w:r w:rsidRPr="00D15D2F" w:rsidR="00C758FF">
        <w:rPr>
          <w:rFonts w:ascii="Calibri Light" w:hAnsi="Calibri Light" w:cs="Calibri Light"/>
          <w:color w:val="404040" w:themeColor="text1" w:themeTint="BF"/>
          <w:sz w:val="24"/>
          <w:szCs w:val="24"/>
        </w:rPr>
        <w:t xml:space="preserve"> pomoc de minimis oraz pomoc de minimis w rolnictwie lub rybołówstwie – zaznacza opcję drugą, wskazując jednocześnie wysokość uzyskanej pomocy de minimis [</w:t>
      </w:r>
      <w:r w:rsidRPr="00D15D2F" w:rsidR="00C758FF">
        <w:rPr>
          <w:rFonts w:ascii="Calibri Light" w:hAnsi="Calibri Light" w:cs="Calibri Light"/>
          <w:i/>
          <w:iCs/>
          <w:color w:val="404040" w:themeColor="text1" w:themeTint="BF"/>
          <w:sz w:val="24"/>
          <w:szCs w:val="24"/>
        </w:rPr>
        <w:t>wyrażoną w PLN oraz w EUR</w:t>
      </w:r>
      <w:r w:rsidRPr="00D15D2F" w:rsidR="00C758FF">
        <w:rPr>
          <w:rFonts w:ascii="Calibri Light" w:hAnsi="Calibri Light" w:cs="Calibri Light"/>
          <w:color w:val="404040" w:themeColor="text1" w:themeTint="BF"/>
          <w:sz w:val="24"/>
          <w:szCs w:val="24"/>
        </w:rPr>
        <w:t>]</w:t>
      </w:r>
      <w:r w:rsidRPr="00D15D2F" w:rsidR="005563BD">
        <w:rPr>
          <w:rFonts w:ascii="Calibri Light" w:hAnsi="Calibri Light" w:cs="Calibri Light"/>
          <w:color w:val="404040" w:themeColor="text1" w:themeTint="BF"/>
          <w:sz w:val="24"/>
          <w:szCs w:val="24"/>
        </w:rPr>
        <w:t xml:space="preserve">. </w:t>
      </w:r>
    </w:p>
    <w:p w:rsidRPr="00D15D2F" w:rsidR="005563BD" w:rsidP="004C1B5D" w:rsidRDefault="005563BD" w14:paraId="24C803A0" w14:textId="5D5E1A0F">
      <w:pPr>
        <w:pStyle w:val="Akapitzlist"/>
        <w:spacing w:line="240" w:lineRule="auto"/>
        <w:ind w:left="1428"/>
        <w:contextualSpacing w:val="0"/>
        <w:rPr>
          <w:rFonts w:ascii="Calibri Light" w:hAnsi="Calibri Light" w:cs="Calibri Light"/>
          <w:color w:val="404040" w:themeColor="text1" w:themeTint="BF"/>
          <w:sz w:val="24"/>
          <w:szCs w:val="24"/>
        </w:rPr>
      </w:pPr>
      <w:r w:rsidRPr="00D15D2F">
        <w:rPr>
          <w:rFonts w:ascii="Calibri Light" w:hAnsi="Calibri Light" w:cs="Calibri Light"/>
          <w:color w:val="404040" w:themeColor="text1" w:themeTint="BF"/>
          <w:sz w:val="24"/>
          <w:szCs w:val="24"/>
        </w:rPr>
        <w:t xml:space="preserve">W celu przygotowania oświadczenia </w:t>
      </w:r>
      <w:r w:rsidR="00DE6B40">
        <w:rPr>
          <w:rFonts w:ascii="Calibri Light" w:hAnsi="Calibri Light" w:cs="Calibri Light"/>
          <w:color w:val="404040" w:themeColor="text1" w:themeTint="BF"/>
          <w:sz w:val="24"/>
          <w:szCs w:val="24"/>
        </w:rPr>
        <w:t xml:space="preserve">Przedsiębiorstwo </w:t>
      </w:r>
      <w:r w:rsidRPr="00D15D2F">
        <w:rPr>
          <w:rFonts w:ascii="Calibri Light" w:hAnsi="Calibri Light" w:cs="Calibri Light"/>
          <w:color w:val="404040" w:themeColor="text1" w:themeTint="BF"/>
          <w:sz w:val="24"/>
          <w:szCs w:val="24"/>
        </w:rPr>
        <w:t>powin</w:t>
      </w:r>
      <w:r w:rsidR="00DE6B40">
        <w:rPr>
          <w:rFonts w:ascii="Calibri Light" w:hAnsi="Calibri Light" w:cs="Calibri Light"/>
          <w:color w:val="404040" w:themeColor="text1" w:themeTint="BF"/>
          <w:sz w:val="24"/>
          <w:szCs w:val="24"/>
        </w:rPr>
        <w:t>no</w:t>
      </w:r>
      <w:r w:rsidRPr="00D15D2F">
        <w:rPr>
          <w:rFonts w:ascii="Calibri Light" w:hAnsi="Calibri Light" w:cs="Calibri Light"/>
          <w:color w:val="404040" w:themeColor="text1" w:themeTint="BF"/>
          <w:sz w:val="24"/>
          <w:szCs w:val="24"/>
        </w:rPr>
        <w:t xml:space="preserve"> wykorzystać zaświadczenia o pomocy de minimis, które zostały mu wydane przez </w:t>
      </w:r>
      <w:r w:rsidRPr="00D15D2F" w:rsidR="00D15D2F">
        <w:rPr>
          <w:rFonts w:ascii="Calibri Light" w:hAnsi="Calibri Light" w:cs="Calibri Light"/>
          <w:color w:val="404040" w:themeColor="text1" w:themeTint="BF"/>
          <w:sz w:val="24"/>
          <w:szCs w:val="24"/>
        </w:rPr>
        <w:t>podmioty</w:t>
      </w:r>
      <w:r w:rsidRPr="00D15D2F">
        <w:rPr>
          <w:rFonts w:ascii="Calibri Light" w:hAnsi="Calibri Light" w:cs="Calibri Light"/>
          <w:color w:val="404040" w:themeColor="text1" w:themeTint="BF"/>
          <w:sz w:val="24"/>
          <w:szCs w:val="24"/>
        </w:rPr>
        <w:t xml:space="preserve"> udzielające pomocy oraz raport wygenerowany przez aplikację SUDOP (https://sudop.uokik.gov.pl/home) oraz SRPP (https://srpp.minrol.gov.pl/).</w:t>
      </w:r>
      <w:r w:rsidRPr="00D15D2F" w:rsidR="00D15D2F">
        <w:rPr>
          <w:rFonts w:ascii="Calibri Light" w:hAnsi="Calibri Light" w:cs="Calibri Light"/>
          <w:color w:val="404040" w:themeColor="text1" w:themeTint="BF"/>
          <w:sz w:val="24"/>
          <w:szCs w:val="24"/>
        </w:rPr>
        <w:t xml:space="preserve"> </w:t>
      </w:r>
      <w:r w:rsidRPr="00D15D2F">
        <w:rPr>
          <w:rFonts w:ascii="Calibri Light" w:hAnsi="Calibri Light" w:cs="Calibri Light"/>
          <w:color w:val="404040" w:themeColor="text1" w:themeTint="BF"/>
          <w:sz w:val="24"/>
          <w:szCs w:val="24"/>
        </w:rPr>
        <w:t xml:space="preserve">Przedstawienie przez </w:t>
      </w:r>
      <w:r w:rsidR="00C82A14">
        <w:rPr>
          <w:rFonts w:ascii="Calibri Light" w:hAnsi="Calibri Light" w:cs="Calibri Light"/>
          <w:color w:val="404040" w:themeColor="text1" w:themeTint="BF"/>
          <w:sz w:val="24"/>
          <w:szCs w:val="24"/>
        </w:rPr>
        <w:t xml:space="preserve">Przedsiębiorstwo </w:t>
      </w:r>
      <w:r w:rsidRPr="00D15D2F">
        <w:rPr>
          <w:rFonts w:ascii="Calibri Light" w:hAnsi="Calibri Light" w:cs="Calibri Light"/>
          <w:color w:val="404040" w:themeColor="text1" w:themeTint="BF"/>
          <w:sz w:val="24"/>
          <w:szCs w:val="24"/>
        </w:rPr>
        <w:t xml:space="preserve">wydruku </w:t>
      </w:r>
      <w:r w:rsidR="00C82A14">
        <w:rPr>
          <w:rFonts w:ascii="Calibri Light" w:hAnsi="Calibri Light" w:cs="Calibri Light"/>
          <w:color w:val="404040" w:themeColor="text1" w:themeTint="BF"/>
          <w:sz w:val="24"/>
          <w:szCs w:val="24"/>
        </w:rPr>
        <w:t>z</w:t>
      </w:r>
      <w:r w:rsidRPr="00D15D2F">
        <w:rPr>
          <w:rFonts w:ascii="Calibri Light" w:hAnsi="Calibri Light" w:cs="Calibri Light"/>
          <w:color w:val="404040" w:themeColor="text1" w:themeTint="BF"/>
          <w:sz w:val="24"/>
          <w:szCs w:val="24"/>
        </w:rPr>
        <w:t xml:space="preserve"> aplikacji SUDOP i/lub SRPP nie jest równoznaczne z realizacją obowiązku przedstawienia oświadczenia o uzyskanej pomocy de minimis</w:t>
      </w:r>
      <w:r w:rsidRPr="00D15D2F" w:rsidR="00ED6A85">
        <w:rPr>
          <w:rFonts w:ascii="Calibri Light" w:hAnsi="Calibri Light" w:cs="Calibri Light"/>
          <w:color w:val="404040" w:themeColor="text1" w:themeTint="BF"/>
          <w:sz w:val="24"/>
          <w:szCs w:val="24"/>
        </w:rPr>
        <w:t>.</w:t>
      </w:r>
    </w:p>
    <w:p w:rsidRPr="005563BD" w:rsidR="00C758FF" w:rsidP="004C1B5D" w:rsidRDefault="00C758FF" w14:paraId="47DEF313" w14:textId="2E2D66E5">
      <w:pPr>
        <w:spacing w:line="240" w:lineRule="auto"/>
        <w:ind w:left="708"/>
        <w:rPr>
          <w:rFonts w:ascii="Calibri Light" w:hAnsi="Calibri Light" w:cs="Calibri Light"/>
          <w:color w:val="404040" w:themeColor="text1" w:themeTint="BF"/>
          <w:sz w:val="24"/>
          <w:szCs w:val="24"/>
        </w:rPr>
      </w:pPr>
      <w:r w:rsidRPr="005563BD">
        <w:rPr>
          <w:rFonts w:ascii="Calibri Light" w:hAnsi="Calibri Light" w:cs="Calibri Light"/>
          <w:color w:val="404040" w:themeColor="text1" w:themeTint="BF"/>
          <w:sz w:val="24"/>
          <w:szCs w:val="24"/>
        </w:rPr>
        <w:t>Osoba</w:t>
      </w:r>
      <w:r w:rsidRPr="005563BD" w:rsidR="00116F5C">
        <w:rPr>
          <w:rFonts w:ascii="Calibri Light" w:hAnsi="Calibri Light" w:cs="Calibri Light"/>
          <w:color w:val="404040" w:themeColor="text1" w:themeTint="BF"/>
          <w:sz w:val="24"/>
          <w:szCs w:val="24"/>
        </w:rPr>
        <w:t>, która w imieniu Akceleratora</w:t>
      </w:r>
      <w:r w:rsidRPr="005563BD">
        <w:rPr>
          <w:rFonts w:ascii="Calibri Light" w:hAnsi="Calibri Light" w:cs="Calibri Light"/>
          <w:color w:val="404040" w:themeColor="text1" w:themeTint="BF"/>
          <w:sz w:val="24"/>
          <w:szCs w:val="24"/>
        </w:rPr>
        <w:t xml:space="preserve"> przyjmuj</w:t>
      </w:r>
      <w:r w:rsidRPr="005563BD" w:rsidR="00116F5C">
        <w:rPr>
          <w:rFonts w:ascii="Calibri Light" w:hAnsi="Calibri Light" w:cs="Calibri Light"/>
          <w:color w:val="404040" w:themeColor="text1" w:themeTint="BF"/>
          <w:sz w:val="24"/>
          <w:szCs w:val="24"/>
        </w:rPr>
        <w:t>e</w:t>
      </w:r>
      <w:r w:rsidRPr="005563BD">
        <w:rPr>
          <w:rFonts w:ascii="Calibri Light" w:hAnsi="Calibri Light" w:cs="Calibri Light"/>
          <w:color w:val="404040" w:themeColor="text1" w:themeTint="BF"/>
          <w:sz w:val="24"/>
          <w:szCs w:val="24"/>
        </w:rPr>
        <w:t xml:space="preserve"> oświadczenie, w przypadku wątpliwości, może także zażądać przedłożenia przez </w:t>
      </w:r>
      <w:r w:rsidR="00706ED0">
        <w:rPr>
          <w:rFonts w:ascii="Calibri Light" w:hAnsi="Calibri Light" w:cs="Calibri Light"/>
          <w:color w:val="404040" w:themeColor="text1" w:themeTint="BF"/>
          <w:sz w:val="24"/>
          <w:szCs w:val="24"/>
        </w:rPr>
        <w:t xml:space="preserve">Przedsiębiorstwo </w:t>
      </w:r>
      <w:r w:rsidRPr="005563BD">
        <w:rPr>
          <w:rFonts w:ascii="Calibri Light" w:hAnsi="Calibri Light" w:cs="Calibri Light"/>
          <w:color w:val="404040" w:themeColor="text1" w:themeTint="BF"/>
          <w:sz w:val="24"/>
          <w:szCs w:val="24"/>
        </w:rPr>
        <w:t>zaświadczeń o pomocy de minimis oraz pomocy de minimis w rolnictwie lub rybołówstwie, która została mu udzielona w okresie minionych trzech lat.</w:t>
      </w:r>
    </w:p>
    <w:p w:rsidR="00901A3D" w:rsidP="004C1B5D" w:rsidRDefault="00C758FF" w14:paraId="02A89F09" w14:textId="77777777">
      <w:pPr>
        <w:spacing w:line="240" w:lineRule="auto"/>
        <w:ind w:left="708"/>
        <w:rPr>
          <w:rFonts w:ascii="Calibri Light" w:hAnsi="Calibri Light" w:cs="Calibri Light"/>
          <w:color w:val="404040" w:themeColor="text1" w:themeTint="BF"/>
          <w:sz w:val="24"/>
          <w:szCs w:val="24"/>
        </w:rPr>
      </w:pPr>
      <w:r w:rsidRPr="005563BD">
        <w:rPr>
          <w:rFonts w:ascii="Calibri Light" w:hAnsi="Calibri Light" w:cs="Calibri Light"/>
          <w:color w:val="404040" w:themeColor="text1" w:themeTint="BF"/>
          <w:sz w:val="24"/>
          <w:szCs w:val="24"/>
        </w:rPr>
        <w:t>Jeżeli po przedłożeniu oświadczenia o wysokości</w:t>
      </w:r>
      <w:r w:rsidRPr="00C758FF">
        <w:rPr>
          <w:rFonts w:ascii="Calibri Light" w:hAnsi="Calibri Light" w:cs="Calibri Light"/>
          <w:color w:val="404040" w:themeColor="text1" w:themeTint="BF"/>
          <w:sz w:val="24"/>
          <w:szCs w:val="24"/>
        </w:rPr>
        <w:t xml:space="preserve"> uzyskanej pomocy de minimis okaże się, że suma pomocy de minimis oraz pomocy de minimis w rolnictwie lub rybołówstwie uzyskanej w okresie trzech </w:t>
      </w:r>
      <w:r w:rsidR="00706ED0">
        <w:rPr>
          <w:rFonts w:ascii="Calibri Light" w:hAnsi="Calibri Light" w:cs="Calibri Light"/>
          <w:color w:val="404040" w:themeColor="text1" w:themeTint="BF"/>
          <w:sz w:val="24"/>
          <w:szCs w:val="24"/>
        </w:rPr>
        <w:t xml:space="preserve">poprzedzających </w:t>
      </w:r>
      <w:r w:rsidRPr="00C758FF">
        <w:rPr>
          <w:rFonts w:ascii="Calibri Light" w:hAnsi="Calibri Light" w:cs="Calibri Light"/>
          <w:color w:val="404040" w:themeColor="text1" w:themeTint="BF"/>
          <w:sz w:val="24"/>
          <w:szCs w:val="24"/>
        </w:rPr>
        <w:t>lat wraz z pomocą de minimis, która ma być udzielona</w:t>
      </w:r>
      <w:r>
        <w:rPr>
          <w:rFonts w:ascii="Calibri Light" w:hAnsi="Calibri Light" w:cs="Calibri Light"/>
          <w:color w:val="404040" w:themeColor="text1" w:themeTint="BF"/>
          <w:sz w:val="24"/>
          <w:szCs w:val="24"/>
        </w:rPr>
        <w:t xml:space="preserve"> </w:t>
      </w:r>
      <w:r w:rsidR="0016517D">
        <w:rPr>
          <w:rFonts w:ascii="Calibri Light" w:hAnsi="Calibri Light" w:cs="Calibri Light"/>
          <w:color w:val="404040" w:themeColor="text1" w:themeTint="BF"/>
          <w:sz w:val="24"/>
          <w:szCs w:val="24"/>
        </w:rPr>
        <w:t>Przedsiębiorstwu</w:t>
      </w:r>
      <w:r w:rsidRPr="00C758FF">
        <w:rPr>
          <w:rFonts w:ascii="Calibri Light" w:hAnsi="Calibri Light" w:cs="Calibri Light"/>
          <w:color w:val="404040" w:themeColor="text1" w:themeTint="BF"/>
          <w:sz w:val="24"/>
          <w:szCs w:val="24"/>
        </w:rPr>
        <w:t xml:space="preserve">, przekracza wartość 300.000 EUR, wówczas </w:t>
      </w:r>
      <w:r>
        <w:rPr>
          <w:rFonts w:ascii="Calibri Light" w:hAnsi="Calibri Light" w:cs="Calibri Light"/>
          <w:color w:val="404040" w:themeColor="text1" w:themeTint="BF"/>
          <w:sz w:val="24"/>
          <w:szCs w:val="24"/>
        </w:rPr>
        <w:t xml:space="preserve">nowa </w:t>
      </w:r>
      <w:r w:rsidRPr="00C758FF">
        <w:rPr>
          <w:rFonts w:ascii="Calibri Light" w:hAnsi="Calibri Light" w:cs="Calibri Light"/>
          <w:color w:val="404040" w:themeColor="text1" w:themeTint="BF"/>
          <w:sz w:val="24"/>
          <w:szCs w:val="24"/>
        </w:rPr>
        <w:t>pomoc de minimis nie może zostać udzielona.</w:t>
      </w:r>
      <w:r w:rsidR="0005366F">
        <w:rPr>
          <w:rFonts w:ascii="Calibri Light" w:hAnsi="Calibri Light" w:cs="Calibri Light"/>
          <w:color w:val="404040" w:themeColor="text1" w:themeTint="BF"/>
          <w:sz w:val="24"/>
          <w:szCs w:val="24"/>
        </w:rPr>
        <w:t xml:space="preserve"> W takim przypadku należy rozważać</w:t>
      </w:r>
      <w:r w:rsidR="00901A3D">
        <w:rPr>
          <w:rFonts w:ascii="Calibri Light" w:hAnsi="Calibri Light" w:cs="Calibri Light"/>
          <w:color w:val="404040" w:themeColor="text1" w:themeTint="BF"/>
          <w:sz w:val="24"/>
          <w:szCs w:val="24"/>
        </w:rPr>
        <w:t>, alternatywnie:</w:t>
      </w:r>
    </w:p>
    <w:p w:rsidR="00B20E12" w:rsidP="004C1B5D" w:rsidRDefault="0005366F" w14:paraId="00A8F567" w14:textId="01DB245F">
      <w:pPr>
        <w:pStyle w:val="Akapitzlist"/>
        <w:numPr>
          <w:ilvl w:val="0"/>
          <w:numId w:val="17"/>
        </w:numPr>
        <w:spacing w:line="240" w:lineRule="auto"/>
        <w:contextualSpacing w:val="0"/>
        <w:rPr>
          <w:rFonts w:ascii="Calibri Light" w:hAnsi="Calibri Light" w:cs="Calibri Light"/>
          <w:color w:val="404040" w:themeColor="text1" w:themeTint="BF"/>
          <w:sz w:val="24"/>
          <w:szCs w:val="24"/>
        </w:rPr>
      </w:pPr>
      <w:r w:rsidRPr="00901A3D">
        <w:rPr>
          <w:rFonts w:ascii="Calibri Light" w:hAnsi="Calibri Light" w:cs="Calibri Light"/>
          <w:color w:val="404040" w:themeColor="text1" w:themeTint="BF"/>
          <w:sz w:val="24"/>
          <w:szCs w:val="24"/>
        </w:rPr>
        <w:t xml:space="preserve">zmniejszenie zakresu usług, które są planowane do realizacji, tak aby wartość pomocy de minimis przyznana na podstawie umowy zawartej pomiędzy </w:t>
      </w:r>
      <w:r w:rsidRPr="00901A3D" w:rsidR="00224E19">
        <w:rPr>
          <w:rFonts w:ascii="Calibri Light" w:hAnsi="Calibri Light" w:cs="Calibri Light"/>
          <w:color w:val="404040" w:themeColor="text1" w:themeTint="BF"/>
          <w:sz w:val="24"/>
          <w:szCs w:val="24"/>
        </w:rPr>
        <w:t xml:space="preserve">Akceleratorem </w:t>
      </w:r>
      <w:r w:rsidRPr="00901A3D">
        <w:rPr>
          <w:rFonts w:ascii="Calibri Light" w:hAnsi="Calibri Light" w:cs="Calibri Light"/>
          <w:color w:val="404040" w:themeColor="text1" w:themeTint="BF"/>
          <w:sz w:val="24"/>
          <w:szCs w:val="24"/>
        </w:rPr>
        <w:t xml:space="preserve">a </w:t>
      </w:r>
      <w:r w:rsidR="00901A3D">
        <w:rPr>
          <w:rFonts w:ascii="Calibri Light" w:hAnsi="Calibri Light" w:cs="Calibri Light"/>
          <w:color w:val="404040" w:themeColor="text1" w:themeTint="BF"/>
          <w:sz w:val="24"/>
          <w:szCs w:val="24"/>
        </w:rPr>
        <w:t>Przedsiębiorstwem</w:t>
      </w:r>
      <w:r w:rsidRPr="00901A3D">
        <w:rPr>
          <w:rFonts w:ascii="Calibri Light" w:hAnsi="Calibri Light" w:cs="Calibri Light"/>
          <w:color w:val="404040" w:themeColor="text1" w:themeTint="BF"/>
          <w:sz w:val="24"/>
          <w:szCs w:val="24"/>
        </w:rPr>
        <w:t xml:space="preserve"> nie powodowała przekroczenia maksymalnego pułapu</w:t>
      </w:r>
      <w:r w:rsidR="00B20E12">
        <w:rPr>
          <w:rFonts w:ascii="Calibri Light" w:hAnsi="Calibri Light" w:cs="Calibri Light"/>
          <w:color w:val="404040" w:themeColor="text1" w:themeTint="BF"/>
          <w:sz w:val="24"/>
          <w:szCs w:val="24"/>
        </w:rPr>
        <w:t xml:space="preserve"> lub</w:t>
      </w:r>
    </w:p>
    <w:p w:rsidRPr="00B66D50" w:rsidR="00B20E12" w:rsidP="004C1B5D" w:rsidRDefault="00B20E12" w14:paraId="0E1BB275" w14:textId="3E35051B">
      <w:pPr>
        <w:pStyle w:val="Akapitzlist"/>
        <w:numPr>
          <w:ilvl w:val="0"/>
          <w:numId w:val="17"/>
        </w:numPr>
        <w:spacing w:line="240" w:lineRule="auto"/>
        <w:contextualSpacing w:val="0"/>
        <w:rPr>
          <w:rFonts w:ascii="Calibri Light" w:hAnsi="Calibri Light" w:cs="Calibri Light"/>
          <w:b/>
          <w:bCs/>
          <w:i/>
          <w:iCs/>
          <w:color w:val="404040" w:themeColor="text1" w:themeTint="BF"/>
          <w:sz w:val="24"/>
          <w:szCs w:val="24"/>
        </w:rPr>
      </w:pPr>
      <w:r>
        <w:rPr>
          <w:rFonts w:ascii="Calibri Light" w:hAnsi="Calibri Light" w:cs="Calibri Light"/>
          <w:color w:val="404040" w:themeColor="text1" w:themeTint="BF"/>
          <w:sz w:val="24"/>
          <w:szCs w:val="24"/>
        </w:rPr>
        <w:t xml:space="preserve">świadczenie wszystkich lub części usług </w:t>
      </w:r>
      <w:r w:rsidRPr="00B20E12">
        <w:rPr>
          <w:rFonts w:ascii="Calibri Light" w:hAnsi="Calibri Light" w:cs="Calibri Light"/>
          <w:color w:val="404040" w:themeColor="text1" w:themeTint="BF"/>
          <w:sz w:val="24"/>
          <w:szCs w:val="24"/>
        </w:rPr>
        <w:t xml:space="preserve">za pełną odpłatnością (zgodnie z cennikiem) lub częściową odpłatnością (zredukowana cena jest równa </w:t>
      </w:r>
      <w:proofErr w:type="gramStart"/>
      <w:r w:rsidRPr="00B20E12">
        <w:rPr>
          <w:rFonts w:ascii="Calibri Light" w:hAnsi="Calibri Light" w:cs="Calibri Light"/>
          <w:color w:val="404040" w:themeColor="text1" w:themeTint="BF"/>
          <w:sz w:val="24"/>
          <w:szCs w:val="24"/>
        </w:rPr>
        <w:t>kwocie</w:t>
      </w:r>
      <w:proofErr w:type="gramEnd"/>
      <w:r w:rsidRPr="00B20E12">
        <w:rPr>
          <w:rFonts w:ascii="Calibri Light" w:hAnsi="Calibri Light" w:cs="Calibri Light"/>
          <w:color w:val="404040" w:themeColor="text1" w:themeTint="BF"/>
          <w:sz w:val="24"/>
          <w:szCs w:val="24"/>
        </w:rPr>
        <w:t xml:space="preserve"> o którą </w:t>
      </w:r>
      <w:r>
        <w:rPr>
          <w:rFonts w:ascii="Calibri Light" w:hAnsi="Calibri Light" w:cs="Calibri Light"/>
          <w:color w:val="404040" w:themeColor="text1" w:themeTint="BF"/>
          <w:sz w:val="24"/>
          <w:szCs w:val="24"/>
        </w:rPr>
        <w:t xml:space="preserve">Przedsiębiorstwo przekroczyło pułap </w:t>
      </w:r>
      <w:r w:rsidRPr="00B20E12">
        <w:rPr>
          <w:rFonts w:ascii="Calibri Light" w:hAnsi="Calibri Light" w:cs="Calibri Light"/>
          <w:color w:val="404040" w:themeColor="text1" w:themeTint="BF"/>
          <w:sz w:val="24"/>
          <w:szCs w:val="24"/>
        </w:rPr>
        <w:t>pomocy de minimis)</w:t>
      </w:r>
      <w:r>
        <w:rPr>
          <w:rFonts w:ascii="Calibri Light" w:hAnsi="Calibri Light" w:cs="Calibri Light"/>
          <w:color w:val="404040" w:themeColor="text1" w:themeTint="BF"/>
          <w:sz w:val="24"/>
          <w:szCs w:val="24"/>
        </w:rPr>
        <w:t>;</w:t>
      </w:r>
      <w:r w:rsidR="00B66D50">
        <w:rPr>
          <w:rFonts w:ascii="Calibri Light" w:hAnsi="Calibri Light" w:cs="Calibri Light"/>
          <w:color w:val="404040" w:themeColor="text1" w:themeTint="BF"/>
          <w:sz w:val="24"/>
          <w:szCs w:val="24"/>
        </w:rPr>
        <w:t xml:space="preserve"> </w:t>
      </w:r>
      <w:r w:rsidRPr="00B66D50">
        <w:rPr>
          <w:rFonts w:ascii="Calibri Light" w:hAnsi="Calibri Light" w:cs="Calibri Light"/>
          <w:b/>
          <w:bCs/>
          <w:i/>
          <w:iCs/>
          <w:color w:val="404040" w:themeColor="text1" w:themeTint="BF"/>
          <w:sz w:val="24"/>
          <w:szCs w:val="24"/>
        </w:rPr>
        <w:t>uwaga: przychód z wyświadczonej</w:t>
      </w:r>
      <w:r w:rsidRPr="00B66D50" w:rsidR="00CC6F2D">
        <w:rPr>
          <w:rFonts w:ascii="Calibri Light" w:hAnsi="Calibri Light" w:cs="Calibri Light"/>
          <w:b/>
          <w:bCs/>
          <w:i/>
          <w:iCs/>
          <w:color w:val="404040" w:themeColor="text1" w:themeTint="BF"/>
          <w:sz w:val="24"/>
          <w:szCs w:val="24"/>
        </w:rPr>
        <w:t xml:space="preserve"> usługi w całości musi być przeznaczony na działalność operacyjną </w:t>
      </w:r>
      <w:r w:rsidR="00B66D50">
        <w:rPr>
          <w:rFonts w:ascii="Calibri Light" w:hAnsi="Calibri Light" w:cs="Calibri Light"/>
          <w:b/>
          <w:bCs/>
          <w:i/>
          <w:iCs/>
          <w:color w:val="404040" w:themeColor="text1" w:themeTint="BF"/>
          <w:sz w:val="24"/>
          <w:szCs w:val="24"/>
        </w:rPr>
        <w:t>A</w:t>
      </w:r>
      <w:r w:rsidRPr="00B66D50" w:rsidR="00CC6F2D">
        <w:rPr>
          <w:rFonts w:ascii="Calibri Light" w:hAnsi="Calibri Light" w:cs="Calibri Light"/>
          <w:b/>
          <w:bCs/>
          <w:i/>
          <w:iCs/>
          <w:color w:val="404040" w:themeColor="text1" w:themeTint="BF"/>
          <w:sz w:val="24"/>
          <w:szCs w:val="24"/>
        </w:rPr>
        <w:t>kceleratora.</w:t>
      </w:r>
    </w:p>
    <w:p w:rsidR="00C758FF" w:rsidP="004C1B5D" w:rsidRDefault="00C758FF" w14:paraId="19F475BE" w14:textId="1511A764">
      <w:pPr>
        <w:spacing w:line="240" w:lineRule="auto"/>
        <w:ind w:left="708"/>
        <w:rPr>
          <w:rFonts w:ascii="Calibri Light" w:hAnsi="Calibri Light" w:cs="Calibri Light"/>
          <w:color w:val="404040" w:themeColor="text1" w:themeTint="BF"/>
          <w:sz w:val="24"/>
          <w:szCs w:val="24"/>
        </w:rPr>
      </w:pPr>
      <w:r w:rsidRPr="00C758FF">
        <w:rPr>
          <w:rFonts w:ascii="Calibri Light" w:hAnsi="Calibri Light" w:cs="Calibri Light"/>
          <w:color w:val="404040" w:themeColor="text1" w:themeTint="BF"/>
          <w:sz w:val="24"/>
          <w:szCs w:val="24"/>
        </w:rPr>
        <w:t xml:space="preserve">Należy zwrócić uwagę, aby data przedłożenia oświadczenia o wysokości uzyskanej pomocy de minimis była nie późniejsza niż dzień udzielenia pomocy oraz aby podpisała je osoba upoważniona do reprezentowania </w:t>
      </w:r>
      <w:r w:rsidR="00B66D50">
        <w:rPr>
          <w:rFonts w:ascii="Calibri Light" w:hAnsi="Calibri Light" w:cs="Calibri Light"/>
          <w:color w:val="404040" w:themeColor="text1" w:themeTint="BF"/>
          <w:sz w:val="24"/>
          <w:szCs w:val="24"/>
        </w:rPr>
        <w:t>Przedsiębiorstw</w:t>
      </w:r>
      <w:r w:rsidR="00EC1E22">
        <w:rPr>
          <w:rFonts w:ascii="Calibri Light" w:hAnsi="Calibri Light" w:cs="Calibri Light"/>
          <w:color w:val="404040" w:themeColor="text1" w:themeTint="BF"/>
          <w:sz w:val="24"/>
          <w:szCs w:val="24"/>
        </w:rPr>
        <w:t>a</w:t>
      </w:r>
      <w:r w:rsidRPr="00C758FF">
        <w:rPr>
          <w:rFonts w:ascii="Calibri Light" w:hAnsi="Calibri Light" w:cs="Calibri Light"/>
          <w:color w:val="404040" w:themeColor="text1" w:themeTint="BF"/>
          <w:sz w:val="24"/>
          <w:szCs w:val="24"/>
        </w:rPr>
        <w:t>.</w:t>
      </w:r>
    </w:p>
    <w:p w:rsidR="00C758FF" w:rsidP="004C1B5D" w:rsidRDefault="00C758FF" w14:paraId="071048B7" w14:textId="77777777">
      <w:pPr>
        <w:spacing w:line="240" w:lineRule="auto"/>
        <w:ind w:left="708"/>
        <w:rPr>
          <w:rFonts w:ascii="Calibri Light" w:hAnsi="Calibri Light" w:cs="Calibri Light"/>
          <w:color w:val="404040" w:themeColor="text1" w:themeTint="BF"/>
          <w:sz w:val="24"/>
          <w:szCs w:val="24"/>
        </w:rPr>
      </w:pPr>
    </w:p>
    <w:p w:rsidR="00841455" w:rsidRDefault="00841455" w14:paraId="00F981A7" w14:textId="77777777">
      <w:pPr>
        <w:rPr>
          <w:rFonts w:ascii="Calibri Light" w:hAnsi="Calibri Light" w:cs="Calibri Light"/>
          <w:b/>
          <w:bCs/>
          <w:i/>
          <w:iCs/>
          <w:color w:val="00828C"/>
          <w:sz w:val="24"/>
          <w:szCs w:val="24"/>
        </w:rPr>
      </w:pPr>
      <w:r>
        <w:rPr>
          <w:rFonts w:ascii="Calibri Light" w:hAnsi="Calibri Light" w:cs="Calibri Light"/>
          <w:b/>
          <w:bCs/>
          <w:i/>
          <w:iCs/>
          <w:color w:val="00828C"/>
          <w:sz w:val="24"/>
          <w:szCs w:val="24"/>
        </w:rPr>
        <w:br w:type="page"/>
      </w:r>
    </w:p>
    <w:p w:rsidRPr="00A448DA" w:rsidR="00C758FF" w:rsidP="004C1B5D" w:rsidRDefault="00A34B3E" w14:paraId="44B4C7EF" w14:textId="341767E5">
      <w:pPr>
        <w:pStyle w:val="Akapitzlist"/>
        <w:numPr>
          <w:ilvl w:val="0"/>
          <w:numId w:val="37"/>
        </w:numPr>
        <w:spacing w:line="240" w:lineRule="auto"/>
        <w:contextualSpacing w:val="0"/>
        <w:rPr>
          <w:rFonts w:ascii="Calibri Light" w:hAnsi="Calibri Light" w:cs="Calibri Light"/>
          <w:b/>
          <w:bCs/>
          <w:i/>
          <w:iCs/>
          <w:color w:val="00828C"/>
          <w:sz w:val="24"/>
          <w:szCs w:val="24"/>
        </w:rPr>
      </w:pPr>
      <w:r w:rsidRPr="00A448DA">
        <w:rPr>
          <w:rFonts w:ascii="Calibri Light" w:hAnsi="Calibri Light" w:cs="Calibri Light"/>
          <w:b/>
          <w:bCs/>
          <w:i/>
          <w:iCs/>
          <w:color w:val="00828C"/>
          <w:sz w:val="24"/>
          <w:szCs w:val="24"/>
        </w:rPr>
        <w:lastRenderedPageBreak/>
        <w:t xml:space="preserve">Porównanie oświadczenia o wysokości uzyskanej pomocy de minimis przedłożonego przez </w:t>
      </w:r>
      <w:r w:rsidRPr="00A448DA" w:rsidR="00204576">
        <w:rPr>
          <w:rFonts w:ascii="Calibri Light" w:hAnsi="Calibri Light" w:cs="Calibri Light"/>
          <w:b/>
          <w:bCs/>
          <w:i/>
          <w:iCs/>
          <w:color w:val="00828C"/>
          <w:sz w:val="24"/>
          <w:szCs w:val="24"/>
        </w:rPr>
        <w:t xml:space="preserve">Przedsiębiorstwo </w:t>
      </w:r>
      <w:r w:rsidRPr="00A448DA">
        <w:rPr>
          <w:rFonts w:ascii="Calibri Light" w:hAnsi="Calibri Light" w:cs="Calibri Light"/>
          <w:b/>
          <w:bCs/>
          <w:i/>
          <w:iCs/>
          <w:color w:val="00828C"/>
          <w:sz w:val="24"/>
          <w:szCs w:val="24"/>
        </w:rPr>
        <w:t>z systemem SUDOP oraz SRPP</w:t>
      </w:r>
    </w:p>
    <w:p w:rsidRPr="006B6CA7" w:rsidR="00A34B3E" w:rsidP="004C1B5D" w:rsidRDefault="00A34B3E" w14:paraId="0238F9BC" w14:textId="6836D97A">
      <w:pPr>
        <w:spacing w:line="240" w:lineRule="auto"/>
        <w:ind w:left="708"/>
        <w:rPr>
          <w:rFonts w:ascii="Calibri Light" w:hAnsi="Calibri Light" w:cs="Calibri Light"/>
          <w:color w:val="404040" w:themeColor="text1" w:themeTint="BF"/>
          <w:sz w:val="24"/>
          <w:szCs w:val="24"/>
        </w:rPr>
      </w:pPr>
      <w:r w:rsidRPr="00A34B3E">
        <w:rPr>
          <w:rFonts w:ascii="Calibri Light" w:hAnsi="Calibri Light" w:cs="Calibri Light"/>
          <w:color w:val="404040" w:themeColor="text1" w:themeTint="BF"/>
          <w:sz w:val="24"/>
          <w:szCs w:val="24"/>
        </w:rPr>
        <w:t xml:space="preserve">Informacje udostępniane za pośrednictwem systemu SUDOP oraz SRPP pochodzą ze sprawozdań o udzielonej pomocy sporządzanych za pośrednictwem aplikacji </w:t>
      </w:r>
      <w:proofErr w:type="spellStart"/>
      <w:r w:rsidRPr="00A34B3E">
        <w:rPr>
          <w:rFonts w:ascii="Calibri Light" w:hAnsi="Calibri Light" w:cs="Calibri Light"/>
          <w:color w:val="404040" w:themeColor="text1" w:themeTint="BF"/>
          <w:sz w:val="24"/>
          <w:szCs w:val="24"/>
        </w:rPr>
        <w:t>SHRiMP</w:t>
      </w:r>
      <w:proofErr w:type="spellEnd"/>
      <w:r w:rsidRPr="00A34B3E">
        <w:rPr>
          <w:rFonts w:ascii="Calibri Light" w:hAnsi="Calibri Light" w:cs="Calibri Light"/>
          <w:color w:val="404040" w:themeColor="text1" w:themeTint="BF"/>
          <w:sz w:val="24"/>
          <w:szCs w:val="24"/>
        </w:rPr>
        <w:t xml:space="preserve"> oraz SRPP przez podmioty udzielające pomocy. Wydruki danych o pomocy otrzymanej przez </w:t>
      </w:r>
      <w:r w:rsidR="00204576">
        <w:rPr>
          <w:rFonts w:ascii="Calibri Light" w:hAnsi="Calibri Light" w:cs="Calibri Light"/>
          <w:color w:val="404040" w:themeColor="text1" w:themeTint="BF"/>
          <w:sz w:val="24"/>
          <w:szCs w:val="24"/>
        </w:rPr>
        <w:t>Przedsiębiorstwo</w:t>
      </w:r>
      <w:r w:rsidRPr="00A34B3E">
        <w:rPr>
          <w:rFonts w:ascii="Calibri Light" w:hAnsi="Calibri Light" w:cs="Calibri Light"/>
          <w:color w:val="404040" w:themeColor="text1" w:themeTint="BF"/>
          <w:sz w:val="24"/>
          <w:szCs w:val="24"/>
        </w:rPr>
        <w:t xml:space="preserve"> mają charakter wyłącznie informacyjny. Oznacza to, że przedstawienie </w:t>
      </w:r>
      <w:r w:rsidRPr="006B6CA7">
        <w:rPr>
          <w:rFonts w:ascii="Calibri Light" w:hAnsi="Calibri Light" w:cs="Calibri Light"/>
          <w:color w:val="404040" w:themeColor="text1" w:themeTint="BF"/>
          <w:sz w:val="24"/>
          <w:szCs w:val="24"/>
        </w:rPr>
        <w:t xml:space="preserve">wydruku </w:t>
      </w:r>
      <w:r w:rsidRPr="006B6CA7" w:rsidR="00A25E89">
        <w:rPr>
          <w:rFonts w:ascii="Calibri Light" w:hAnsi="Calibri Light" w:cs="Calibri Light"/>
          <w:color w:val="404040" w:themeColor="text1" w:themeTint="BF"/>
          <w:sz w:val="24"/>
          <w:szCs w:val="24"/>
        </w:rPr>
        <w:t>Akceleratorowi</w:t>
      </w:r>
      <w:r w:rsidRPr="006B6CA7">
        <w:rPr>
          <w:rFonts w:ascii="Calibri Light" w:hAnsi="Calibri Light" w:cs="Calibri Light"/>
          <w:color w:val="404040" w:themeColor="text1" w:themeTint="BF"/>
          <w:sz w:val="24"/>
          <w:szCs w:val="24"/>
        </w:rPr>
        <w:t xml:space="preserve"> nie jest równoznaczne z realizacją obowiązku przedstawienia oświadczenia o wysokości uzyskanej pomocy de minimis.</w:t>
      </w:r>
    </w:p>
    <w:p w:rsidRPr="006B6CA7" w:rsidR="00A34B3E" w:rsidP="004C1B5D" w:rsidRDefault="00A34B3E" w14:paraId="33B09F8C" w14:textId="77777777">
      <w:pPr>
        <w:spacing w:line="240" w:lineRule="auto"/>
        <w:ind w:left="708"/>
        <w:rPr>
          <w:rFonts w:ascii="Calibri Light" w:hAnsi="Calibri Light" w:cs="Calibri Light"/>
          <w:color w:val="404040" w:themeColor="text1" w:themeTint="BF"/>
          <w:sz w:val="24"/>
          <w:szCs w:val="24"/>
        </w:rPr>
      </w:pPr>
    </w:p>
    <w:p w:rsidRPr="006B6CA7" w:rsidR="00A34B3E" w:rsidP="004C1B5D" w:rsidRDefault="00A34B3E" w14:paraId="5ED154FF" w14:textId="748300E0">
      <w:pPr>
        <w:spacing w:line="240" w:lineRule="auto"/>
        <w:ind w:left="708"/>
        <w:rPr>
          <w:rFonts w:ascii="Calibri Light" w:hAnsi="Calibri Light" w:cs="Calibri Light"/>
          <w:color w:val="404040" w:themeColor="text1" w:themeTint="BF"/>
          <w:sz w:val="24"/>
          <w:szCs w:val="24"/>
        </w:rPr>
      </w:pPr>
      <w:r w:rsidRPr="006B6CA7">
        <w:rPr>
          <w:rFonts w:ascii="Calibri Light" w:hAnsi="Calibri Light" w:cs="Calibri Light"/>
          <w:color w:val="404040" w:themeColor="text1" w:themeTint="BF"/>
          <w:sz w:val="24"/>
          <w:szCs w:val="24"/>
        </w:rPr>
        <w:t xml:space="preserve">Na stronie internetowej https://sudop.uokik.gov.pl/home należy kliknąć w pole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Wyszukiwanie pomocy otrzymanej przez beneficjenta</w:t>
      </w:r>
      <w:r w:rsidRPr="006B6CA7" w:rsidR="008822F5">
        <w:rPr>
          <w:rFonts w:ascii="Calibri Light" w:hAnsi="Calibri Light" w:cs="Calibri Light"/>
          <w:i/>
          <w:iCs/>
          <w:color w:val="404040" w:themeColor="text1" w:themeTint="BF"/>
          <w:sz w:val="24"/>
          <w:szCs w:val="24"/>
        </w:rPr>
        <w:t>]</w:t>
      </w:r>
      <w:r w:rsidRPr="006B6CA7">
        <w:rPr>
          <w:rFonts w:ascii="Calibri Light" w:hAnsi="Calibri Light" w:cs="Calibri Light"/>
          <w:color w:val="404040" w:themeColor="text1" w:themeTint="BF"/>
          <w:sz w:val="24"/>
          <w:szCs w:val="24"/>
        </w:rPr>
        <w:t xml:space="preserve">, a później wpisać NIP </w:t>
      </w:r>
      <w:r w:rsidR="00204576">
        <w:rPr>
          <w:rFonts w:ascii="Calibri Light" w:hAnsi="Calibri Light" w:cs="Calibri Light"/>
          <w:color w:val="404040" w:themeColor="text1" w:themeTint="BF"/>
          <w:sz w:val="24"/>
          <w:szCs w:val="24"/>
        </w:rPr>
        <w:t>Przedsiębiorstwa</w:t>
      </w:r>
      <w:r w:rsidRPr="006B6CA7" w:rsidR="00204576">
        <w:rPr>
          <w:rFonts w:ascii="Calibri Light" w:hAnsi="Calibri Light" w:cs="Calibri Light"/>
          <w:color w:val="404040" w:themeColor="text1" w:themeTint="BF"/>
          <w:sz w:val="24"/>
          <w:szCs w:val="24"/>
        </w:rPr>
        <w:t xml:space="preserve"> </w:t>
      </w:r>
      <w:r w:rsidRPr="006B6CA7">
        <w:rPr>
          <w:rFonts w:ascii="Calibri Light" w:hAnsi="Calibri Light" w:cs="Calibri Light"/>
          <w:color w:val="404040" w:themeColor="text1" w:themeTint="BF"/>
          <w:sz w:val="24"/>
          <w:szCs w:val="24"/>
        </w:rPr>
        <w:t xml:space="preserve">oraz kliknąć w pole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Pobierz nazwę</w:t>
      </w:r>
      <w:r w:rsidRPr="006B6CA7" w:rsidR="008822F5">
        <w:rPr>
          <w:rFonts w:ascii="Calibri Light" w:hAnsi="Calibri Light" w:cs="Calibri Light"/>
          <w:i/>
          <w:iCs/>
          <w:color w:val="404040" w:themeColor="text1" w:themeTint="BF"/>
          <w:sz w:val="24"/>
          <w:szCs w:val="24"/>
        </w:rPr>
        <w:t>]</w:t>
      </w:r>
      <w:r w:rsidRPr="006B6CA7">
        <w:rPr>
          <w:rFonts w:ascii="Calibri Light" w:hAnsi="Calibri Light" w:cs="Calibri Light"/>
          <w:color w:val="404040" w:themeColor="text1" w:themeTint="BF"/>
          <w:sz w:val="24"/>
          <w:szCs w:val="24"/>
        </w:rPr>
        <w:t xml:space="preserve">. Jeżeli zwrócona informacja będzie brzmiała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Brak przedsiębiorcy w bazie przedsiębiorców</w:t>
      </w:r>
      <w:r w:rsidRPr="006B6CA7" w:rsidR="008822F5">
        <w:rPr>
          <w:rFonts w:ascii="Calibri Light" w:hAnsi="Calibri Light" w:cs="Calibri Light"/>
          <w:color w:val="404040" w:themeColor="text1" w:themeTint="BF"/>
          <w:sz w:val="24"/>
          <w:szCs w:val="24"/>
        </w:rPr>
        <w:t xml:space="preserve">], </w:t>
      </w:r>
      <w:r w:rsidRPr="006B6CA7">
        <w:rPr>
          <w:rFonts w:ascii="Calibri Light" w:hAnsi="Calibri Light" w:cs="Calibri Light"/>
          <w:color w:val="404040" w:themeColor="text1" w:themeTint="BF"/>
          <w:sz w:val="24"/>
          <w:szCs w:val="24"/>
        </w:rPr>
        <w:t xml:space="preserve">będzie to wskazywać na brak informacji o udzielonej pomocy de </w:t>
      </w:r>
      <w:proofErr w:type="spellStart"/>
      <w:r w:rsidRPr="006B6CA7">
        <w:rPr>
          <w:rFonts w:ascii="Calibri Light" w:hAnsi="Calibri Light" w:cs="Calibri Light"/>
          <w:color w:val="404040" w:themeColor="text1" w:themeTint="BF"/>
          <w:sz w:val="24"/>
          <w:szCs w:val="24"/>
        </w:rPr>
        <w:t>minimis</w:t>
      </w:r>
      <w:proofErr w:type="spellEnd"/>
      <w:r w:rsidRPr="006B6CA7">
        <w:rPr>
          <w:rFonts w:ascii="Calibri Light" w:hAnsi="Calibri Light" w:cs="Calibri Light"/>
          <w:color w:val="404040" w:themeColor="text1" w:themeTint="BF"/>
          <w:sz w:val="24"/>
          <w:szCs w:val="24"/>
        </w:rPr>
        <w:t xml:space="preserve"> w systemie </w:t>
      </w:r>
      <w:proofErr w:type="spellStart"/>
      <w:r w:rsidRPr="006B6CA7">
        <w:rPr>
          <w:rFonts w:ascii="Calibri Light" w:hAnsi="Calibri Light" w:cs="Calibri Light"/>
          <w:color w:val="404040" w:themeColor="text1" w:themeTint="BF"/>
          <w:sz w:val="24"/>
          <w:szCs w:val="24"/>
        </w:rPr>
        <w:t>SHRiMP</w:t>
      </w:r>
      <w:proofErr w:type="spellEnd"/>
      <w:r w:rsidRPr="006B6CA7">
        <w:rPr>
          <w:rFonts w:ascii="Calibri Light" w:hAnsi="Calibri Light" w:cs="Calibri Light"/>
          <w:color w:val="404040" w:themeColor="text1" w:themeTint="BF"/>
          <w:sz w:val="24"/>
          <w:szCs w:val="24"/>
        </w:rPr>
        <w:t>.</w:t>
      </w:r>
    </w:p>
    <w:p w:rsidRPr="00A34B3E" w:rsidR="00A34B3E" w:rsidP="004C1B5D" w:rsidRDefault="00A34B3E" w14:paraId="3C539F03" w14:textId="52D58F79">
      <w:pPr>
        <w:spacing w:line="240" w:lineRule="auto"/>
        <w:ind w:left="708"/>
        <w:rPr>
          <w:rFonts w:ascii="Calibri Light" w:hAnsi="Calibri Light" w:cs="Calibri Light"/>
          <w:color w:val="404040" w:themeColor="text1" w:themeTint="BF"/>
          <w:sz w:val="24"/>
          <w:szCs w:val="24"/>
        </w:rPr>
      </w:pPr>
      <w:r w:rsidRPr="006B6CA7">
        <w:rPr>
          <w:rFonts w:ascii="Calibri Light" w:hAnsi="Calibri Light" w:cs="Calibri Light"/>
          <w:color w:val="404040" w:themeColor="text1" w:themeTint="BF"/>
          <w:sz w:val="24"/>
          <w:szCs w:val="24"/>
        </w:rPr>
        <w:t xml:space="preserve">Jeżeli po pobraniu nazwy zwrócona zostanie informacja z nazwą </w:t>
      </w:r>
      <w:r w:rsidR="00204576">
        <w:rPr>
          <w:rFonts w:ascii="Calibri Light" w:hAnsi="Calibri Light" w:cs="Calibri Light"/>
          <w:color w:val="404040" w:themeColor="text1" w:themeTint="BF"/>
          <w:sz w:val="24"/>
          <w:szCs w:val="24"/>
        </w:rPr>
        <w:t>Przedsiębiorstwa</w:t>
      </w:r>
      <w:r w:rsidRPr="006B6CA7">
        <w:rPr>
          <w:rFonts w:ascii="Calibri Light" w:hAnsi="Calibri Light" w:cs="Calibri Light"/>
          <w:color w:val="404040" w:themeColor="text1" w:themeTint="BF"/>
          <w:sz w:val="24"/>
          <w:szCs w:val="24"/>
        </w:rPr>
        <w:t xml:space="preserve">, wówczas należy odhaczyć pola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Tylko de minimis</w:t>
      </w:r>
      <w:r w:rsidRPr="006B6CA7" w:rsidR="008822F5">
        <w:rPr>
          <w:rFonts w:ascii="Calibri Light" w:hAnsi="Calibri Light" w:cs="Calibri Light"/>
          <w:i/>
          <w:iCs/>
          <w:color w:val="404040" w:themeColor="text1" w:themeTint="BF"/>
          <w:sz w:val="24"/>
          <w:szCs w:val="24"/>
        </w:rPr>
        <w:t>]</w:t>
      </w:r>
      <w:r w:rsidRPr="006B6CA7">
        <w:rPr>
          <w:rFonts w:ascii="Calibri Light" w:hAnsi="Calibri Light" w:cs="Calibri Light"/>
          <w:color w:val="404040" w:themeColor="text1" w:themeTint="BF"/>
          <w:sz w:val="24"/>
          <w:szCs w:val="24"/>
        </w:rPr>
        <w:t xml:space="preserve"> oraz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Pełne 3 lata</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xml:space="preserve"> wstecz oraz kliknąć pole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Wyszukaj</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xml:space="preserve"> według wybranych kryteriów. Następnie należy porównać wartość</w:t>
      </w:r>
      <w:r w:rsidRPr="00A34B3E">
        <w:rPr>
          <w:rFonts w:ascii="Calibri Light" w:hAnsi="Calibri Light" w:cs="Calibri Light"/>
          <w:color w:val="404040" w:themeColor="text1" w:themeTint="BF"/>
          <w:sz w:val="24"/>
          <w:szCs w:val="24"/>
        </w:rPr>
        <w:t xml:space="preserve"> z oświadczenia o wysokości uzyskanej pomocy de minimis z wygenerowanym raportem</w:t>
      </w:r>
      <w:r w:rsidR="008822F5">
        <w:rPr>
          <w:rFonts w:ascii="Calibri Light" w:hAnsi="Calibri Light" w:cs="Calibri Light"/>
          <w:color w:val="404040" w:themeColor="text1" w:themeTint="BF"/>
          <w:sz w:val="24"/>
          <w:szCs w:val="24"/>
        </w:rPr>
        <w:t xml:space="preserve"> </w:t>
      </w:r>
      <w:r w:rsidRPr="00A34B3E">
        <w:rPr>
          <w:rFonts w:ascii="Calibri Light" w:hAnsi="Calibri Light" w:cs="Calibri Light"/>
          <w:color w:val="404040" w:themeColor="text1" w:themeTint="BF"/>
          <w:sz w:val="24"/>
          <w:szCs w:val="24"/>
        </w:rPr>
        <w:t>i w przypadku rozbieżności je wyjaśnić.</w:t>
      </w:r>
    </w:p>
    <w:p w:rsidRPr="006B6CA7" w:rsidR="00A34B3E" w:rsidP="004C1B5D" w:rsidRDefault="00A34B3E" w14:paraId="2069B0E4" w14:textId="1FCB6ACC">
      <w:pPr>
        <w:spacing w:line="240" w:lineRule="auto"/>
        <w:ind w:left="708"/>
        <w:rPr>
          <w:rFonts w:ascii="Calibri Light" w:hAnsi="Calibri Light" w:cs="Calibri Light"/>
          <w:color w:val="404040" w:themeColor="text1" w:themeTint="BF"/>
          <w:sz w:val="24"/>
          <w:szCs w:val="24"/>
        </w:rPr>
      </w:pPr>
      <w:r w:rsidRPr="006B6CA7">
        <w:rPr>
          <w:rFonts w:ascii="Calibri Light" w:hAnsi="Calibri Light" w:cs="Calibri Light"/>
          <w:color w:val="404040" w:themeColor="text1" w:themeTint="BF"/>
          <w:sz w:val="24"/>
          <w:szCs w:val="24"/>
        </w:rPr>
        <w:t xml:space="preserve">W kolejnym kroku, na stronie internetowej https://srpp.minrol.gov.pl/ należy kliknąć w pole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Przejdź do strony wyszukiwania</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xml:space="preserve">, a następnie po uzupełnić NIP lub PESEL </w:t>
      </w:r>
      <w:bookmarkStart w:name="_Hlk224974922" w:id="10"/>
      <w:r w:rsidR="00204576">
        <w:rPr>
          <w:rFonts w:ascii="Calibri Light" w:hAnsi="Calibri Light" w:cs="Calibri Light"/>
          <w:color w:val="404040" w:themeColor="text1" w:themeTint="BF"/>
          <w:sz w:val="24"/>
          <w:szCs w:val="24"/>
        </w:rPr>
        <w:t>Przedsiębiorstwa</w:t>
      </w:r>
      <w:r w:rsidRPr="006B6CA7" w:rsidR="00204576">
        <w:rPr>
          <w:rFonts w:ascii="Calibri Light" w:hAnsi="Calibri Light" w:cs="Calibri Light"/>
          <w:color w:val="404040" w:themeColor="text1" w:themeTint="BF"/>
          <w:sz w:val="24"/>
          <w:szCs w:val="24"/>
        </w:rPr>
        <w:t xml:space="preserve"> </w:t>
      </w:r>
      <w:bookmarkEnd w:id="10"/>
      <w:r w:rsidRPr="006B6CA7">
        <w:rPr>
          <w:rFonts w:ascii="Calibri Light" w:hAnsi="Calibri Light" w:cs="Calibri Light"/>
          <w:color w:val="404040" w:themeColor="text1" w:themeTint="BF"/>
          <w:sz w:val="24"/>
          <w:szCs w:val="24"/>
        </w:rPr>
        <w:t xml:space="preserve">(w przypadku osób fizycznych prowadzących działalność gospodarczą należy wyszukiwanie przeprowadzić w pierwszej kolejności z wykorzystaniem </w:t>
      </w:r>
      <w:proofErr w:type="gramStart"/>
      <w:r w:rsidRPr="006B6CA7">
        <w:rPr>
          <w:rFonts w:ascii="Calibri Light" w:hAnsi="Calibri Light" w:cs="Calibri Light"/>
          <w:color w:val="404040" w:themeColor="text1" w:themeTint="BF"/>
          <w:sz w:val="24"/>
          <w:szCs w:val="24"/>
        </w:rPr>
        <w:t xml:space="preserve">NIP, </w:t>
      </w:r>
      <w:r w:rsidRPr="006B6CA7" w:rsidR="008822F5">
        <w:rPr>
          <w:rFonts w:ascii="Calibri Light" w:hAnsi="Calibri Light" w:cs="Calibri Light"/>
          <w:color w:val="404040" w:themeColor="text1" w:themeTint="BF"/>
          <w:sz w:val="24"/>
          <w:szCs w:val="24"/>
        </w:rPr>
        <w:t xml:space="preserve"> </w:t>
      </w:r>
      <w:r w:rsidRPr="006B6CA7">
        <w:rPr>
          <w:rFonts w:ascii="Calibri Light" w:hAnsi="Calibri Light" w:cs="Calibri Light"/>
          <w:color w:val="404040" w:themeColor="text1" w:themeTint="BF"/>
          <w:sz w:val="24"/>
          <w:szCs w:val="24"/>
        </w:rPr>
        <w:t>a</w:t>
      </w:r>
      <w:proofErr w:type="gramEnd"/>
      <w:r w:rsidRPr="006B6CA7">
        <w:rPr>
          <w:rFonts w:ascii="Calibri Light" w:hAnsi="Calibri Light" w:cs="Calibri Light"/>
          <w:color w:val="404040" w:themeColor="text1" w:themeTint="BF"/>
          <w:sz w:val="24"/>
          <w:szCs w:val="24"/>
        </w:rPr>
        <w:t xml:space="preserve"> w drugiej kolejności z wykorzystaniem PESEL). Następnie w polu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Program pomocowy</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xml:space="preserve"> należy odznaczyć wartości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1408/2013</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xml:space="preserve"> – pomoc de minimis w rolnictwie oraz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717/2014</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xml:space="preserve"> – pomoc de minimis w rybołówstwie oraz kliknąć w pole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Wyszukaj</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xml:space="preserve">. Jeżeli zwrócona informacja będzie brzmiała </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i/>
          <w:iCs/>
          <w:color w:val="404040" w:themeColor="text1" w:themeTint="BF"/>
          <w:sz w:val="24"/>
          <w:szCs w:val="24"/>
        </w:rPr>
        <w:t>Nie znaleziono żadnych decyzji spełniających żądane kryteria</w:t>
      </w:r>
      <w:r w:rsidRPr="006B6CA7" w:rsidR="008822F5">
        <w:rPr>
          <w:rFonts w:ascii="Calibri Light" w:hAnsi="Calibri Light" w:cs="Calibri Light"/>
          <w:color w:val="404040" w:themeColor="text1" w:themeTint="BF"/>
          <w:sz w:val="24"/>
          <w:szCs w:val="24"/>
        </w:rPr>
        <w:t>]</w:t>
      </w:r>
      <w:r w:rsidRPr="006B6CA7">
        <w:rPr>
          <w:rFonts w:ascii="Calibri Light" w:hAnsi="Calibri Light" w:cs="Calibri Light"/>
          <w:color w:val="404040" w:themeColor="text1" w:themeTint="BF"/>
          <w:sz w:val="24"/>
          <w:szCs w:val="24"/>
        </w:rPr>
        <w:t>, będzie to wskazywać na brak informacji o udzielonej pomocy de minimis w systemie SRPP.</w:t>
      </w:r>
    </w:p>
    <w:p w:rsidR="004258DF" w:rsidP="004C1B5D" w:rsidRDefault="00A34B3E" w14:paraId="627105B5" w14:textId="38F218D7">
      <w:pPr>
        <w:spacing w:line="240" w:lineRule="auto"/>
        <w:ind w:left="708"/>
        <w:rPr>
          <w:rFonts w:ascii="Calibri Light" w:hAnsi="Calibri Light" w:cs="Calibri Light"/>
          <w:color w:val="404040" w:themeColor="text1" w:themeTint="BF"/>
          <w:sz w:val="24"/>
          <w:szCs w:val="24"/>
        </w:rPr>
      </w:pPr>
      <w:r w:rsidRPr="00A34B3E">
        <w:rPr>
          <w:rFonts w:ascii="Calibri Light" w:hAnsi="Calibri Light" w:cs="Calibri Light"/>
          <w:color w:val="404040" w:themeColor="text1" w:themeTint="BF"/>
          <w:sz w:val="24"/>
          <w:szCs w:val="24"/>
        </w:rPr>
        <w:t xml:space="preserve">Jeżeli natomiast zostanie zwrócona informacja z nazwą </w:t>
      </w:r>
      <w:r w:rsidR="00204576">
        <w:rPr>
          <w:rFonts w:ascii="Calibri Light" w:hAnsi="Calibri Light" w:cs="Calibri Light"/>
          <w:color w:val="404040" w:themeColor="text1" w:themeTint="BF"/>
          <w:sz w:val="24"/>
          <w:szCs w:val="24"/>
        </w:rPr>
        <w:t>Przedsiębiorstwa</w:t>
      </w:r>
      <w:r w:rsidRPr="00A34B3E">
        <w:rPr>
          <w:rFonts w:ascii="Calibri Light" w:hAnsi="Calibri Light" w:cs="Calibri Light"/>
          <w:color w:val="404040" w:themeColor="text1" w:themeTint="BF"/>
          <w:sz w:val="24"/>
          <w:szCs w:val="24"/>
        </w:rPr>
        <w:t>, wówczas należy wartość z oświadczenia o wysokości uzyskanej pomocy de minimis porównać z wygenerowanym raportem i w przypadku rozbieżności je wyjaśnić.</w:t>
      </w:r>
    </w:p>
    <w:p w:rsidRPr="00A34B3E" w:rsidR="004258DF" w:rsidP="004C1B5D" w:rsidRDefault="004258DF" w14:paraId="2C3E0B28" w14:textId="4A8E44E0">
      <w:pPr>
        <w:spacing w:line="240" w:lineRule="auto"/>
        <w:ind w:left="708"/>
        <w:rPr>
          <w:rFonts w:ascii="Calibri Light" w:hAnsi="Calibri Light" w:cs="Calibri Light"/>
          <w:color w:val="404040" w:themeColor="text1" w:themeTint="BF"/>
          <w:sz w:val="24"/>
          <w:szCs w:val="24"/>
        </w:rPr>
      </w:pPr>
      <w:r w:rsidRPr="00A34B3E">
        <w:rPr>
          <w:rFonts w:ascii="Calibri Light" w:hAnsi="Calibri Light" w:cs="Calibri Light"/>
          <w:color w:val="404040" w:themeColor="text1" w:themeTint="BF"/>
          <w:sz w:val="24"/>
          <w:szCs w:val="24"/>
        </w:rPr>
        <w:t xml:space="preserve">Czynność porównania oświadczenia o wysokości uzyskanej pomocy de minimis przedłożonego przez </w:t>
      </w:r>
      <w:r w:rsidR="00204576">
        <w:rPr>
          <w:rFonts w:ascii="Calibri Light" w:hAnsi="Calibri Light" w:cs="Calibri Light"/>
          <w:color w:val="404040" w:themeColor="text1" w:themeTint="BF"/>
          <w:sz w:val="24"/>
          <w:szCs w:val="24"/>
        </w:rPr>
        <w:t>Przedsiębiorstwo</w:t>
      </w:r>
      <w:r w:rsidRPr="006B6CA7" w:rsidR="00204576">
        <w:rPr>
          <w:rFonts w:ascii="Calibri Light" w:hAnsi="Calibri Light" w:cs="Calibri Light"/>
          <w:color w:val="404040" w:themeColor="text1" w:themeTint="BF"/>
          <w:sz w:val="24"/>
          <w:szCs w:val="24"/>
        </w:rPr>
        <w:t xml:space="preserve"> </w:t>
      </w:r>
      <w:r w:rsidRPr="00A34B3E">
        <w:rPr>
          <w:rFonts w:ascii="Calibri Light" w:hAnsi="Calibri Light" w:cs="Calibri Light"/>
          <w:color w:val="404040" w:themeColor="text1" w:themeTint="BF"/>
          <w:sz w:val="24"/>
          <w:szCs w:val="24"/>
        </w:rPr>
        <w:t xml:space="preserve">z systemem SUDOP oraz SRPP nie jest zadaniem </w:t>
      </w:r>
      <w:r>
        <w:rPr>
          <w:rFonts w:ascii="Calibri Light" w:hAnsi="Calibri Light" w:cs="Calibri Light"/>
          <w:color w:val="404040" w:themeColor="text1" w:themeTint="BF"/>
          <w:sz w:val="24"/>
          <w:szCs w:val="24"/>
        </w:rPr>
        <w:t>określonym przepisami ustawy</w:t>
      </w:r>
      <w:r w:rsidRPr="00A34B3E">
        <w:rPr>
          <w:rFonts w:ascii="Calibri Light" w:hAnsi="Calibri Light" w:cs="Calibri Light"/>
          <w:color w:val="404040" w:themeColor="text1" w:themeTint="BF"/>
          <w:sz w:val="24"/>
          <w:szCs w:val="24"/>
        </w:rPr>
        <w:t xml:space="preserve">, jednak jest ona zalecana, ponieważ wskazuje, że </w:t>
      </w:r>
      <w:r w:rsidR="00AE19A7">
        <w:rPr>
          <w:rFonts w:ascii="Calibri Light" w:hAnsi="Calibri Light" w:cs="Calibri Light"/>
          <w:color w:val="404040" w:themeColor="text1" w:themeTint="BF"/>
          <w:sz w:val="24"/>
          <w:szCs w:val="24"/>
        </w:rPr>
        <w:t>Akcelerator</w:t>
      </w:r>
      <w:r w:rsidRPr="00A34B3E">
        <w:rPr>
          <w:rFonts w:ascii="Calibri Light" w:hAnsi="Calibri Light" w:cs="Calibri Light"/>
          <w:color w:val="404040" w:themeColor="text1" w:themeTint="BF"/>
          <w:sz w:val="24"/>
          <w:szCs w:val="24"/>
        </w:rPr>
        <w:t xml:space="preserve"> dochował należytej staranności w procedurze określania wysokości pomocy de minimis uzyskanej przez </w:t>
      </w:r>
      <w:r w:rsidR="00204576">
        <w:rPr>
          <w:rFonts w:ascii="Calibri Light" w:hAnsi="Calibri Light" w:cs="Calibri Light"/>
          <w:color w:val="404040" w:themeColor="text1" w:themeTint="BF"/>
          <w:sz w:val="24"/>
          <w:szCs w:val="24"/>
        </w:rPr>
        <w:t>Przedsiębiorstwo</w:t>
      </w:r>
      <w:r w:rsidRPr="00A34B3E">
        <w:rPr>
          <w:rFonts w:ascii="Calibri Light" w:hAnsi="Calibri Light" w:cs="Calibri Light"/>
          <w:color w:val="404040" w:themeColor="text1" w:themeTint="BF"/>
          <w:sz w:val="24"/>
          <w:szCs w:val="24"/>
        </w:rPr>
        <w:t>.</w:t>
      </w:r>
    </w:p>
    <w:p w:rsidRPr="00A34B3E" w:rsidR="004258DF" w:rsidP="004C1B5D" w:rsidRDefault="004258DF" w14:paraId="4F78C24C" w14:textId="4FE7496B">
      <w:pPr>
        <w:spacing w:line="240" w:lineRule="auto"/>
        <w:ind w:left="708"/>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 xml:space="preserve">Raporty z systemu SUDOP oraz SRPP powinny być </w:t>
      </w:r>
      <w:r w:rsidR="0005366F">
        <w:rPr>
          <w:rFonts w:ascii="Calibri Light" w:hAnsi="Calibri Light" w:cs="Calibri Light"/>
          <w:color w:val="404040" w:themeColor="text1" w:themeTint="BF"/>
          <w:sz w:val="24"/>
          <w:szCs w:val="24"/>
        </w:rPr>
        <w:t xml:space="preserve">przechowywane </w:t>
      </w:r>
      <w:r>
        <w:rPr>
          <w:rFonts w:ascii="Calibri Light" w:hAnsi="Calibri Light" w:cs="Calibri Light"/>
          <w:color w:val="404040" w:themeColor="text1" w:themeTint="BF"/>
          <w:sz w:val="24"/>
          <w:szCs w:val="24"/>
        </w:rPr>
        <w:t xml:space="preserve">w formie papierowej lub elektronicznej na okoliczność kontroli i audytu </w:t>
      </w:r>
      <w:r w:rsidR="00224632">
        <w:rPr>
          <w:rFonts w:ascii="Calibri Light" w:hAnsi="Calibri Light" w:cs="Calibri Light"/>
          <w:color w:val="404040" w:themeColor="text1" w:themeTint="BF"/>
          <w:sz w:val="24"/>
          <w:szCs w:val="24"/>
        </w:rPr>
        <w:t>Programu</w:t>
      </w:r>
      <w:r>
        <w:rPr>
          <w:rFonts w:ascii="Calibri Light" w:hAnsi="Calibri Light" w:cs="Calibri Light"/>
          <w:color w:val="404040" w:themeColor="text1" w:themeTint="BF"/>
          <w:sz w:val="24"/>
          <w:szCs w:val="24"/>
        </w:rPr>
        <w:t>.</w:t>
      </w:r>
    </w:p>
    <w:p w:rsidR="000E13AA" w:rsidP="004C1B5D" w:rsidRDefault="000E13AA" w14:paraId="6CD2579F" w14:textId="77777777">
      <w:pPr>
        <w:spacing w:line="240" w:lineRule="auto"/>
        <w:ind w:left="708"/>
        <w:rPr>
          <w:rFonts w:ascii="Calibri Light" w:hAnsi="Calibri Light" w:cs="Calibri Light"/>
          <w:color w:val="262626" w:themeColor="text1" w:themeTint="D9"/>
          <w:sz w:val="24"/>
          <w:szCs w:val="24"/>
        </w:rPr>
      </w:pPr>
    </w:p>
    <w:p w:rsidR="00841455" w:rsidRDefault="00841455" w14:paraId="4AB6BEE5" w14:textId="77777777">
      <w:pPr>
        <w:rPr>
          <w:rFonts w:ascii="Calibri Light" w:hAnsi="Calibri Light" w:cs="Calibri Light"/>
          <w:b/>
          <w:bCs/>
          <w:i/>
          <w:iCs/>
          <w:color w:val="00828C"/>
          <w:sz w:val="24"/>
          <w:szCs w:val="24"/>
        </w:rPr>
      </w:pPr>
      <w:r>
        <w:rPr>
          <w:rFonts w:ascii="Calibri Light" w:hAnsi="Calibri Light" w:cs="Calibri Light"/>
          <w:b/>
          <w:bCs/>
          <w:i/>
          <w:iCs/>
          <w:color w:val="00828C"/>
          <w:sz w:val="24"/>
          <w:szCs w:val="24"/>
        </w:rPr>
        <w:br w:type="page"/>
      </w:r>
    </w:p>
    <w:p w:rsidRPr="00A448DA" w:rsidR="000E13AA" w:rsidP="004C1B5D" w:rsidRDefault="000E13AA" w14:paraId="0FC4F3D5" w14:textId="7EEFA5C0">
      <w:pPr>
        <w:pStyle w:val="Akapitzlist"/>
        <w:numPr>
          <w:ilvl w:val="0"/>
          <w:numId w:val="37"/>
        </w:numPr>
        <w:spacing w:line="240" w:lineRule="auto"/>
        <w:contextualSpacing w:val="0"/>
        <w:rPr>
          <w:rFonts w:ascii="Calibri Light" w:hAnsi="Calibri Light" w:cs="Calibri Light"/>
          <w:b/>
          <w:bCs/>
          <w:i/>
          <w:iCs/>
          <w:color w:val="00828C"/>
          <w:sz w:val="24"/>
          <w:szCs w:val="24"/>
        </w:rPr>
      </w:pPr>
      <w:r w:rsidRPr="00A448DA">
        <w:rPr>
          <w:rFonts w:ascii="Calibri Light" w:hAnsi="Calibri Light" w:cs="Calibri Light"/>
          <w:b/>
          <w:bCs/>
          <w:i/>
          <w:iCs/>
          <w:color w:val="00828C"/>
          <w:sz w:val="24"/>
          <w:szCs w:val="24"/>
        </w:rPr>
        <w:lastRenderedPageBreak/>
        <w:t xml:space="preserve">Przedłożenie przez </w:t>
      </w:r>
      <w:r w:rsidRPr="00A448DA" w:rsidR="000C27E3">
        <w:rPr>
          <w:rFonts w:ascii="Calibri Light" w:hAnsi="Calibri Light" w:cs="Calibri Light"/>
          <w:b/>
          <w:bCs/>
          <w:i/>
          <w:iCs/>
          <w:color w:val="00828C"/>
          <w:sz w:val="24"/>
          <w:szCs w:val="24"/>
        </w:rPr>
        <w:t xml:space="preserve">Przedsiębiorstwo </w:t>
      </w:r>
      <w:r w:rsidRPr="00A448DA">
        <w:rPr>
          <w:rFonts w:ascii="Calibri Light" w:hAnsi="Calibri Light" w:cs="Calibri Light"/>
          <w:b/>
          <w:bCs/>
          <w:i/>
          <w:iCs/>
          <w:color w:val="00828C"/>
          <w:sz w:val="24"/>
          <w:szCs w:val="24"/>
        </w:rPr>
        <w:t>formularza informacji przedstawianych przy ubieganiu się o pomoc de minimis</w:t>
      </w:r>
    </w:p>
    <w:p w:rsidRPr="00BF19A8" w:rsidR="00A10626" w:rsidP="004C1B5D" w:rsidRDefault="00D10483" w14:paraId="2D91C51E" w14:textId="7699956E">
      <w:pPr>
        <w:spacing w:line="240" w:lineRule="auto"/>
        <w:ind w:left="708"/>
        <w:rPr>
          <w:rFonts w:ascii="Calibri Light" w:hAnsi="Calibri Light" w:cs="Calibri Light"/>
          <w:color w:val="404040" w:themeColor="text1" w:themeTint="BF"/>
          <w:sz w:val="24"/>
          <w:szCs w:val="24"/>
        </w:rPr>
      </w:pPr>
      <w:r w:rsidRPr="00C758FF">
        <w:rPr>
          <w:rFonts w:ascii="Calibri Light" w:hAnsi="Calibri Light" w:cs="Calibri Light"/>
          <w:color w:val="404040" w:themeColor="text1" w:themeTint="BF"/>
          <w:sz w:val="24"/>
          <w:szCs w:val="24"/>
        </w:rPr>
        <w:t xml:space="preserve">W </w:t>
      </w:r>
      <w:r>
        <w:rPr>
          <w:rFonts w:ascii="Calibri Light" w:hAnsi="Calibri Light" w:cs="Calibri Light"/>
          <w:color w:val="404040" w:themeColor="text1" w:themeTint="BF"/>
          <w:sz w:val="24"/>
          <w:szCs w:val="24"/>
        </w:rPr>
        <w:t>treści</w:t>
      </w:r>
      <w:r w:rsidRPr="00C758FF">
        <w:rPr>
          <w:rFonts w:ascii="Calibri Light" w:hAnsi="Calibri Light" w:cs="Calibri Light"/>
          <w:color w:val="404040" w:themeColor="text1" w:themeTint="BF"/>
          <w:sz w:val="24"/>
          <w:szCs w:val="24"/>
        </w:rPr>
        <w:t xml:space="preserve"> </w:t>
      </w:r>
      <w:r>
        <w:rPr>
          <w:rFonts w:ascii="Calibri Light" w:hAnsi="Calibri Light" w:cs="Calibri Light"/>
          <w:color w:val="404040" w:themeColor="text1" w:themeTint="BF"/>
          <w:sz w:val="24"/>
          <w:szCs w:val="24"/>
        </w:rPr>
        <w:t xml:space="preserve">formularza, którego </w:t>
      </w:r>
      <w:r w:rsidRPr="00C758FF">
        <w:rPr>
          <w:rFonts w:ascii="Calibri Light" w:hAnsi="Calibri Light" w:cs="Calibri Light"/>
          <w:color w:val="404040" w:themeColor="text1" w:themeTint="BF"/>
          <w:sz w:val="24"/>
          <w:szCs w:val="24"/>
        </w:rPr>
        <w:t>wz</w:t>
      </w:r>
      <w:r>
        <w:rPr>
          <w:rFonts w:ascii="Calibri Light" w:hAnsi="Calibri Light" w:cs="Calibri Light"/>
          <w:color w:val="404040" w:themeColor="text1" w:themeTint="BF"/>
          <w:sz w:val="24"/>
          <w:szCs w:val="24"/>
        </w:rPr>
        <w:t xml:space="preserve">ór określa </w:t>
      </w:r>
      <w:r w:rsidRPr="00C758FF">
        <w:rPr>
          <w:rFonts w:ascii="Calibri Light" w:hAnsi="Calibri Light" w:cs="Calibri Light"/>
          <w:color w:val="404040" w:themeColor="text1" w:themeTint="BF"/>
          <w:sz w:val="24"/>
          <w:szCs w:val="24"/>
        </w:rPr>
        <w:t xml:space="preserve">załącznik nr </w:t>
      </w:r>
      <w:r w:rsidR="009B25A8">
        <w:rPr>
          <w:rFonts w:ascii="Calibri Light" w:hAnsi="Calibri Light" w:cs="Calibri Light"/>
          <w:color w:val="404040" w:themeColor="text1" w:themeTint="BF"/>
          <w:sz w:val="24"/>
          <w:szCs w:val="24"/>
        </w:rPr>
        <w:t>II</w:t>
      </w:r>
      <w:r w:rsidRPr="00C758FF">
        <w:rPr>
          <w:rFonts w:ascii="Calibri Light" w:hAnsi="Calibri Light" w:cs="Calibri Light"/>
          <w:color w:val="404040" w:themeColor="text1" w:themeTint="BF"/>
          <w:sz w:val="24"/>
          <w:szCs w:val="24"/>
        </w:rPr>
        <w:t xml:space="preserve"> do niniejszego regulaminu</w:t>
      </w:r>
      <w:r>
        <w:rPr>
          <w:rFonts w:ascii="Calibri Light" w:hAnsi="Calibri Light" w:cs="Calibri Light"/>
          <w:color w:val="404040" w:themeColor="text1" w:themeTint="BF"/>
          <w:sz w:val="24"/>
          <w:szCs w:val="24"/>
        </w:rPr>
        <w:t xml:space="preserve">, </w:t>
      </w:r>
      <w:r w:rsidR="000C27E3">
        <w:rPr>
          <w:rFonts w:ascii="Calibri Light" w:hAnsi="Calibri Light" w:cs="Calibri Light"/>
          <w:color w:val="404040" w:themeColor="text1" w:themeTint="BF"/>
          <w:sz w:val="24"/>
          <w:szCs w:val="24"/>
        </w:rPr>
        <w:t>Przedsiębiorstwo</w:t>
      </w:r>
      <w:r w:rsidRPr="006B6CA7" w:rsidR="000C27E3">
        <w:rPr>
          <w:rFonts w:ascii="Calibri Light" w:hAnsi="Calibri Light" w:cs="Calibri Light"/>
          <w:color w:val="404040" w:themeColor="text1" w:themeTint="BF"/>
          <w:sz w:val="24"/>
          <w:szCs w:val="24"/>
        </w:rPr>
        <w:t xml:space="preserve"> </w:t>
      </w:r>
      <w:r>
        <w:rPr>
          <w:rFonts w:ascii="Calibri Light" w:hAnsi="Calibri Light" w:cs="Calibri Light"/>
          <w:color w:val="404040" w:themeColor="text1" w:themeTint="BF"/>
          <w:sz w:val="24"/>
          <w:szCs w:val="24"/>
        </w:rPr>
        <w:t>zobowiązan</w:t>
      </w:r>
      <w:r w:rsidR="000C27E3">
        <w:rPr>
          <w:rFonts w:ascii="Calibri Light" w:hAnsi="Calibri Light" w:cs="Calibri Light"/>
          <w:color w:val="404040" w:themeColor="text1" w:themeTint="BF"/>
          <w:sz w:val="24"/>
          <w:szCs w:val="24"/>
        </w:rPr>
        <w:t>e</w:t>
      </w:r>
      <w:r>
        <w:rPr>
          <w:rFonts w:ascii="Calibri Light" w:hAnsi="Calibri Light" w:cs="Calibri Light"/>
          <w:color w:val="404040" w:themeColor="text1" w:themeTint="BF"/>
          <w:sz w:val="24"/>
          <w:szCs w:val="24"/>
        </w:rPr>
        <w:t xml:space="preserve"> jest do przedstawienia </w:t>
      </w:r>
      <w:r w:rsidRPr="00D10483">
        <w:rPr>
          <w:rFonts w:ascii="Calibri Light" w:hAnsi="Calibri Light" w:cs="Calibri Light"/>
          <w:color w:val="404040" w:themeColor="text1" w:themeTint="BF"/>
          <w:sz w:val="24"/>
          <w:szCs w:val="24"/>
        </w:rPr>
        <w:t>informacji niezbędnych do udzielenia pomocy de minimis, dotyczących</w:t>
      </w:r>
      <w:r>
        <w:rPr>
          <w:rFonts w:ascii="Calibri Light" w:hAnsi="Calibri Light" w:cs="Calibri Light"/>
          <w:color w:val="404040" w:themeColor="text1" w:themeTint="BF"/>
          <w:sz w:val="24"/>
          <w:szCs w:val="24"/>
        </w:rPr>
        <w:t xml:space="preserve"> </w:t>
      </w:r>
      <w:r w:rsidRPr="00D10483">
        <w:rPr>
          <w:rFonts w:ascii="Calibri Light" w:hAnsi="Calibri Light" w:cs="Calibri Light"/>
          <w:color w:val="404040" w:themeColor="text1" w:themeTint="BF"/>
          <w:sz w:val="24"/>
          <w:szCs w:val="24"/>
        </w:rPr>
        <w:t xml:space="preserve">w szczególności </w:t>
      </w:r>
      <w:r w:rsidR="000C27E3">
        <w:rPr>
          <w:rFonts w:ascii="Calibri Light" w:hAnsi="Calibri Light" w:cs="Calibri Light"/>
          <w:color w:val="404040" w:themeColor="text1" w:themeTint="BF"/>
          <w:sz w:val="24"/>
          <w:szCs w:val="24"/>
        </w:rPr>
        <w:t>danych Przedsiębiorstwa</w:t>
      </w:r>
      <w:r w:rsidRPr="006B6CA7" w:rsidR="000C27E3">
        <w:rPr>
          <w:rFonts w:ascii="Calibri Light" w:hAnsi="Calibri Light" w:cs="Calibri Light"/>
          <w:color w:val="404040" w:themeColor="text1" w:themeTint="BF"/>
          <w:sz w:val="24"/>
          <w:szCs w:val="24"/>
        </w:rPr>
        <w:t xml:space="preserve"> </w:t>
      </w:r>
      <w:r w:rsidRPr="00D10483">
        <w:rPr>
          <w:rFonts w:ascii="Calibri Light" w:hAnsi="Calibri Light" w:cs="Calibri Light"/>
          <w:color w:val="404040" w:themeColor="text1" w:themeTint="BF"/>
          <w:sz w:val="24"/>
          <w:szCs w:val="24"/>
        </w:rPr>
        <w:t>i prowadzonej przez niego działalności</w:t>
      </w:r>
      <w:r>
        <w:rPr>
          <w:rFonts w:ascii="Calibri Light" w:hAnsi="Calibri Light" w:cs="Calibri Light"/>
          <w:color w:val="404040" w:themeColor="text1" w:themeTint="BF"/>
          <w:sz w:val="24"/>
          <w:szCs w:val="24"/>
        </w:rPr>
        <w:t xml:space="preserve"> </w:t>
      </w:r>
      <w:r w:rsidRPr="00D10483">
        <w:rPr>
          <w:rFonts w:ascii="Calibri Light" w:hAnsi="Calibri Light" w:cs="Calibri Light"/>
          <w:color w:val="404040" w:themeColor="text1" w:themeTint="BF"/>
          <w:sz w:val="24"/>
          <w:szCs w:val="24"/>
        </w:rPr>
        <w:t>gospodarczej oraz wielkości i przeznaczenia pomocy publicznej otrzymanej</w:t>
      </w:r>
      <w:r>
        <w:rPr>
          <w:rFonts w:ascii="Calibri Light" w:hAnsi="Calibri Light" w:cs="Calibri Light"/>
          <w:color w:val="404040" w:themeColor="text1" w:themeTint="BF"/>
          <w:sz w:val="24"/>
          <w:szCs w:val="24"/>
        </w:rPr>
        <w:t xml:space="preserve"> </w:t>
      </w:r>
      <w:r w:rsidRPr="00D10483">
        <w:rPr>
          <w:rFonts w:ascii="Calibri Light" w:hAnsi="Calibri Light" w:cs="Calibri Light"/>
          <w:color w:val="404040" w:themeColor="text1" w:themeTint="BF"/>
          <w:sz w:val="24"/>
          <w:szCs w:val="24"/>
        </w:rPr>
        <w:t xml:space="preserve">w odniesieniu do tych samych kosztów kwalifikujących </w:t>
      </w:r>
      <w:r w:rsidRPr="00BF19A8">
        <w:rPr>
          <w:rFonts w:ascii="Calibri Light" w:hAnsi="Calibri Light" w:cs="Calibri Light"/>
          <w:color w:val="404040" w:themeColor="text1" w:themeTint="BF"/>
          <w:sz w:val="24"/>
          <w:szCs w:val="24"/>
        </w:rPr>
        <w:t>się do objęcia pomocą, na pokrycie których ma być przeznaczona pomoc de minimis. Obowiązek przedłożenia formularza określa wprost art. 37 ust. 1 pkt 2 ustawy.</w:t>
      </w:r>
    </w:p>
    <w:p w:rsidRPr="00BF19A8" w:rsidR="0095244D" w:rsidP="004C1B5D" w:rsidRDefault="0095244D" w14:paraId="41C8E08C" w14:textId="77777777">
      <w:pPr>
        <w:spacing w:line="240" w:lineRule="auto"/>
        <w:ind w:left="708"/>
        <w:rPr>
          <w:rFonts w:ascii="Calibri Light" w:hAnsi="Calibri Light" w:cs="Calibri Light"/>
          <w:color w:val="404040" w:themeColor="text1" w:themeTint="BF"/>
          <w:sz w:val="24"/>
          <w:szCs w:val="24"/>
          <w:u w:val="single"/>
        </w:rPr>
      </w:pPr>
    </w:p>
    <w:p w:rsidRPr="00BF19A8" w:rsidR="00A10626" w:rsidP="004C1B5D" w:rsidRDefault="00D10483" w14:paraId="1464E7AA" w14:textId="77E32527">
      <w:pPr>
        <w:spacing w:line="240" w:lineRule="auto"/>
        <w:ind w:left="708"/>
        <w:rPr>
          <w:rFonts w:ascii="Calibri Light" w:hAnsi="Calibri Light" w:cs="Calibri Light"/>
          <w:color w:val="404040" w:themeColor="text1" w:themeTint="BF"/>
          <w:sz w:val="24"/>
          <w:szCs w:val="24"/>
          <w:u w:val="single"/>
        </w:rPr>
      </w:pPr>
      <w:r w:rsidRPr="00BF19A8">
        <w:rPr>
          <w:rFonts w:ascii="Calibri Light" w:hAnsi="Calibri Light" w:cs="Calibri Light"/>
          <w:color w:val="404040" w:themeColor="text1" w:themeTint="BF"/>
          <w:sz w:val="24"/>
          <w:szCs w:val="24"/>
          <w:u w:val="single"/>
        </w:rPr>
        <w:t xml:space="preserve">Część A. </w:t>
      </w:r>
      <w:r w:rsidRPr="00BF19A8" w:rsidR="00387D49">
        <w:rPr>
          <w:rFonts w:ascii="Calibri Light" w:hAnsi="Calibri Light" w:cs="Calibri Light"/>
          <w:color w:val="404040" w:themeColor="text1" w:themeTint="BF"/>
          <w:sz w:val="24"/>
          <w:szCs w:val="24"/>
          <w:u w:val="single"/>
        </w:rPr>
        <w:t xml:space="preserve">Informacje dotyczące podmiotu, któremu ma być udzielona pomoc de minimis </w:t>
      </w:r>
      <w:r w:rsidRPr="00BF19A8" w:rsidR="00386694">
        <w:rPr>
          <w:rFonts w:ascii="Calibri Light" w:hAnsi="Calibri Light" w:cs="Calibri Light"/>
          <w:color w:val="404040" w:themeColor="text1" w:themeTint="BF"/>
          <w:sz w:val="24"/>
          <w:szCs w:val="24"/>
          <w:u w:val="single"/>
        </w:rPr>
        <w:t>(</w:t>
      </w:r>
      <w:r w:rsidRPr="00BF19A8" w:rsidR="000C27E3">
        <w:rPr>
          <w:rFonts w:ascii="Calibri Light" w:hAnsi="Calibri Light" w:cs="Calibri Light"/>
          <w:color w:val="404040" w:themeColor="text1" w:themeTint="BF"/>
          <w:sz w:val="24"/>
          <w:szCs w:val="24"/>
          <w:u w:val="single"/>
        </w:rPr>
        <w:t>Przedsiębiorstwa</w:t>
      </w:r>
      <w:r w:rsidRPr="00BF19A8" w:rsidR="00386694">
        <w:rPr>
          <w:rFonts w:ascii="Calibri Light" w:hAnsi="Calibri Light" w:cs="Calibri Light"/>
          <w:color w:val="404040" w:themeColor="text1" w:themeTint="BF"/>
          <w:sz w:val="24"/>
          <w:szCs w:val="24"/>
          <w:u w:val="single"/>
        </w:rPr>
        <w:t>)</w:t>
      </w:r>
      <w:r w:rsidRPr="00BF19A8" w:rsidR="00A10626">
        <w:rPr>
          <w:rFonts w:ascii="Calibri Light" w:hAnsi="Calibri Light" w:cs="Calibri Light"/>
          <w:color w:val="404040" w:themeColor="text1" w:themeTint="BF"/>
          <w:sz w:val="24"/>
          <w:szCs w:val="24"/>
          <w:u w:val="single"/>
        </w:rPr>
        <w:t>.</w:t>
      </w:r>
    </w:p>
    <w:p w:rsidRPr="009E50FD" w:rsidR="00A10626" w:rsidP="004C1B5D" w:rsidRDefault="00386694" w14:paraId="197239B6" w14:textId="297EEC59">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BF19A8">
        <w:rPr>
          <w:rFonts w:ascii="Calibri Light" w:hAnsi="Calibri Light" w:cs="Calibri Light"/>
          <w:color w:val="404040" w:themeColor="text1" w:themeTint="BF"/>
          <w:sz w:val="24"/>
          <w:szCs w:val="24"/>
        </w:rPr>
        <w:t xml:space="preserve">Pkt 1: NIP </w:t>
      </w:r>
      <w:r w:rsidRPr="00BF19A8" w:rsidR="000C27E3">
        <w:rPr>
          <w:rFonts w:ascii="Calibri Light" w:hAnsi="Calibri Light" w:cs="Calibri Light"/>
          <w:color w:val="404040" w:themeColor="text1" w:themeTint="BF"/>
          <w:sz w:val="24"/>
          <w:szCs w:val="24"/>
        </w:rPr>
        <w:t xml:space="preserve">Przedsiębiorstwa </w:t>
      </w:r>
      <w:r w:rsidRPr="009E50FD">
        <w:rPr>
          <w:rFonts w:ascii="Calibri Light" w:hAnsi="Calibri Light" w:cs="Calibri Light"/>
          <w:color w:val="404040" w:themeColor="text1" w:themeTint="BF"/>
          <w:sz w:val="24"/>
          <w:szCs w:val="24"/>
        </w:rPr>
        <w:t>[</w:t>
      </w:r>
      <w:r w:rsidRPr="009E50FD">
        <w:rPr>
          <w:rFonts w:ascii="Calibri Light" w:hAnsi="Calibri Light" w:cs="Calibri Light"/>
          <w:i/>
          <w:iCs/>
          <w:color w:val="404040" w:themeColor="text1" w:themeTint="BF"/>
          <w:sz w:val="24"/>
          <w:szCs w:val="24"/>
        </w:rPr>
        <w:t>jeżeli o pomoc de minimis wnioskuje spółka cywilna lub osobowa (jawna, partnerska, komandytowa lub komandytowo-akcyjna) należy podać NIP spółki</w:t>
      </w:r>
      <w:r w:rsidRPr="009E50FD">
        <w:rPr>
          <w:rFonts w:ascii="Calibri Light" w:hAnsi="Calibri Light" w:cs="Calibri Light"/>
          <w:color w:val="404040" w:themeColor="text1" w:themeTint="BF"/>
          <w:sz w:val="24"/>
          <w:szCs w:val="24"/>
        </w:rPr>
        <w:t>]</w:t>
      </w:r>
      <w:r w:rsidRPr="009E50FD" w:rsidR="00B14410">
        <w:rPr>
          <w:rFonts w:ascii="Calibri Light" w:hAnsi="Calibri Light" w:cs="Calibri Light"/>
          <w:color w:val="404040" w:themeColor="text1" w:themeTint="BF"/>
          <w:sz w:val="24"/>
          <w:szCs w:val="24"/>
        </w:rPr>
        <w:t>.</w:t>
      </w:r>
    </w:p>
    <w:p w:rsidRPr="009E50FD" w:rsidR="00A10626" w:rsidP="004C1B5D" w:rsidRDefault="00386694" w14:paraId="3D725F54" w14:textId="18F02049">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E50FD">
        <w:rPr>
          <w:rFonts w:ascii="Calibri Light" w:hAnsi="Calibri Light" w:cs="Calibri Light"/>
          <w:color w:val="404040" w:themeColor="text1" w:themeTint="BF"/>
          <w:sz w:val="24"/>
          <w:szCs w:val="24"/>
        </w:rPr>
        <w:t xml:space="preserve">Pkt 2: nazwa </w:t>
      </w:r>
      <w:r w:rsidR="000C27E3">
        <w:rPr>
          <w:rFonts w:ascii="Calibri Light" w:hAnsi="Calibri Light" w:cs="Calibri Light"/>
          <w:color w:val="404040" w:themeColor="text1" w:themeTint="BF"/>
          <w:sz w:val="24"/>
          <w:szCs w:val="24"/>
        </w:rPr>
        <w:t>Przedsiębiorstwa</w:t>
      </w:r>
      <w:r w:rsidRPr="006B6CA7" w:rsidR="000C27E3">
        <w:rPr>
          <w:rFonts w:ascii="Calibri Light" w:hAnsi="Calibri Light" w:cs="Calibri Light"/>
          <w:color w:val="404040" w:themeColor="text1" w:themeTint="BF"/>
          <w:sz w:val="24"/>
          <w:szCs w:val="24"/>
        </w:rPr>
        <w:t xml:space="preserve"> </w:t>
      </w:r>
      <w:r w:rsidRPr="009E50FD">
        <w:rPr>
          <w:rFonts w:ascii="Calibri Light" w:hAnsi="Calibri Light" w:cs="Calibri Light"/>
          <w:color w:val="404040" w:themeColor="text1" w:themeTint="BF"/>
          <w:sz w:val="24"/>
          <w:szCs w:val="24"/>
        </w:rPr>
        <w:t>lub imię i nazwisko osoby fizycznej prowadzącej działalność gospodarczą</w:t>
      </w:r>
      <w:r w:rsidRPr="009E50FD" w:rsidR="00B14410">
        <w:rPr>
          <w:rFonts w:ascii="Calibri Light" w:hAnsi="Calibri Light" w:cs="Calibri Light"/>
          <w:color w:val="404040" w:themeColor="text1" w:themeTint="BF"/>
          <w:sz w:val="24"/>
          <w:szCs w:val="24"/>
        </w:rPr>
        <w:t>.</w:t>
      </w:r>
    </w:p>
    <w:p w:rsidRPr="009E50FD" w:rsidR="00A10626" w:rsidP="004C1B5D" w:rsidRDefault="00386694" w14:paraId="7F559D97" w14:textId="1D41A6A2">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E50FD">
        <w:rPr>
          <w:rFonts w:ascii="Calibri Light" w:hAnsi="Calibri Light" w:cs="Calibri Light"/>
          <w:color w:val="404040" w:themeColor="text1" w:themeTint="BF"/>
          <w:sz w:val="24"/>
          <w:szCs w:val="24"/>
        </w:rPr>
        <w:t xml:space="preserve">Pkt. 3: adres siedziby </w:t>
      </w:r>
      <w:r w:rsidR="000C27E3">
        <w:rPr>
          <w:rFonts w:ascii="Calibri Light" w:hAnsi="Calibri Light" w:cs="Calibri Light"/>
          <w:color w:val="404040" w:themeColor="text1" w:themeTint="BF"/>
          <w:sz w:val="24"/>
          <w:szCs w:val="24"/>
        </w:rPr>
        <w:t>Przedsiębiorstwa</w:t>
      </w:r>
      <w:r w:rsidRPr="006B6CA7" w:rsidR="000C27E3">
        <w:rPr>
          <w:rFonts w:ascii="Calibri Light" w:hAnsi="Calibri Light" w:cs="Calibri Light"/>
          <w:color w:val="404040" w:themeColor="text1" w:themeTint="BF"/>
          <w:sz w:val="24"/>
          <w:szCs w:val="24"/>
        </w:rPr>
        <w:t xml:space="preserve"> </w:t>
      </w:r>
      <w:r w:rsidRPr="009E50FD">
        <w:rPr>
          <w:rFonts w:ascii="Calibri Light" w:hAnsi="Calibri Light" w:cs="Calibri Light"/>
          <w:color w:val="404040" w:themeColor="text1" w:themeTint="BF"/>
          <w:sz w:val="24"/>
          <w:szCs w:val="24"/>
        </w:rPr>
        <w:t>lub adres zamieszkania osoby fizycznej prowadzącej działalność gospodarczą</w:t>
      </w:r>
      <w:r w:rsidRPr="009E50FD" w:rsidR="00B14410">
        <w:rPr>
          <w:rFonts w:ascii="Calibri Light" w:hAnsi="Calibri Light" w:cs="Calibri Light"/>
          <w:color w:val="404040" w:themeColor="text1" w:themeTint="BF"/>
          <w:sz w:val="24"/>
          <w:szCs w:val="24"/>
        </w:rPr>
        <w:t>.</w:t>
      </w:r>
    </w:p>
    <w:p w:rsidRPr="009E50FD" w:rsidR="00A10626" w:rsidP="004C1B5D" w:rsidRDefault="00386694" w14:paraId="4AF9109F" w14:textId="5A6E384F">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E50FD">
        <w:rPr>
          <w:rFonts w:ascii="Calibri Light" w:hAnsi="Calibri Light" w:cs="Calibri Light"/>
          <w:color w:val="404040" w:themeColor="text1" w:themeTint="BF"/>
          <w:sz w:val="24"/>
          <w:szCs w:val="24"/>
        </w:rPr>
        <w:t xml:space="preserve">Pkt 4: kod gminy, w której </w:t>
      </w:r>
      <w:r w:rsidR="000C27E3">
        <w:rPr>
          <w:rFonts w:ascii="Calibri Light" w:hAnsi="Calibri Light" w:cs="Calibri Light"/>
          <w:color w:val="404040" w:themeColor="text1" w:themeTint="BF"/>
          <w:sz w:val="24"/>
          <w:szCs w:val="24"/>
        </w:rPr>
        <w:t>Przedsiębiorstwo</w:t>
      </w:r>
      <w:r w:rsidRPr="006B6CA7" w:rsidR="000C27E3">
        <w:rPr>
          <w:rFonts w:ascii="Calibri Light" w:hAnsi="Calibri Light" w:cs="Calibri Light"/>
          <w:color w:val="404040" w:themeColor="text1" w:themeTint="BF"/>
          <w:sz w:val="24"/>
          <w:szCs w:val="24"/>
        </w:rPr>
        <w:t xml:space="preserve"> </w:t>
      </w:r>
      <w:r w:rsidRPr="009E50FD">
        <w:rPr>
          <w:rFonts w:ascii="Calibri Light" w:hAnsi="Calibri Light" w:cs="Calibri Light"/>
          <w:color w:val="404040" w:themeColor="text1" w:themeTint="BF"/>
          <w:sz w:val="24"/>
          <w:szCs w:val="24"/>
        </w:rPr>
        <w:t>ma siedzibę, zgodny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ze zm.)</w:t>
      </w:r>
      <w:r w:rsidRPr="009E50FD" w:rsidR="00B14410">
        <w:rPr>
          <w:rFonts w:ascii="Calibri Light" w:hAnsi="Calibri Light" w:cs="Calibri Light"/>
          <w:color w:val="404040" w:themeColor="text1" w:themeTint="BF"/>
          <w:sz w:val="24"/>
          <w:szCs w:val="24"/>
        </w:rPr>
        <w:t>.</w:t>
      </w:r>
    </w:p>
    <w:p w:rsidRPr="009E50FD" w:rsidR="00A10626" w:rsidP="004C1B5D" w:rsidRDefault="00386694" w14:paraId="332D0267" w14:textId="4CBDC27D">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E50FD">
        <w:rPr>
          <w:rFonts w:ascii="Calibri Light" w:hAnsi="Calibri Light" w:cs="Calibri Light"/>
          <w:color w:val="404040" w:themeColor="text1" w:themeTint="BF"/>
          <w:sz w:val="24"/>
          <w:szCs w:val="24"/>
        </w:rPr>
        <w:t xml:space="preserve">Pkt 5: forma prawna </w:t>
      </w:r>
      <w:r w:rsidR="0028030B">
        <w:rPr>
          <w:rFonts w:ascii="Calibri Light" w:hAnsi="Calibri Light" w:cs="Calibri Light"/>
          <w:color w:val="404040" w:themeColor="text1" w:themeTint="BF"/>
          <w:sz w:val="24"/>
          <w:szCs w:val="24"/>
        </w:rPr>
        <w:t>Przedsiębiorstwa</w:t>
      </w:r>
      <w:r w:rsidRPr="009E50FD">
        <w:rPr>
          <w:rFonts w:ascii="Calibri Light" w:hAnsi="Calibri Light" w:cs="Calibri Light"/>
          <w:color w:val="404040" w:themeColor="text1" w:themeTint="BF"/>
          <w:sz w:val="24"/>
          <w:szCs w:val="24"/>
        </w:rPr>
        <w:t>: należy odznaczyć pole [</w:t>
      </w:r>
      <w:r w:rsidRPr="009E50FD">
        <w:rPr>
          <w:rFonts w:ascii="Calibri Light" w:hAnsi="Calibri Light" w:cs="Calibri Light"/>
          <w:i/>
          <w:iCs/>
          <w:color w:val="404040" w:themeColor="text1" w:themeTint="BF"/>
          <w:sz w:val="24"/>
          <w:szCs w:val="24"/>
        </w:rPr>
        <w:t>Inna</w:t>
      </w:r>
      <w:r w:rsidRPr="009E50FD">
        <w:rPr>
          <w:rFonts w:ascii="Calibri Light" w:hAnsi="Calibri Light" w:cs="Calibri Light"/>
          <w:color w:val="404040" w:themeColor="text1" w:themeTint="BF"/>
          <w:sz w:val="24"/>
          <w:szCs w:val="24"/>
        </w:rPr>
        <w:t xml:space="preserve">] i wskazać formę prawną prowadzonej działalności gospodarczej, np. osoba fizyczna prowadząca działalność gospodarczą, sp. j., sp. z </w:t>
      </w:r>
      <w:proofErr w:type="spellStart"/>
      <w:r w:rsidRPr="009E50FD">
        <w:rPr>
          <w:rFonts w:ascii="Calibri Light" w:hAnsi="Calibri Light" w:cs="Calibri Light"/>
          <w:color w:val="404040" w:themeColor="text1" w:themeTint="BF"/>
          <w:sz w:val="24"/>
          <w:szCs w:val="24"/>
        </w:rPr>
        <w:t>o.o</w:t>
      </w:r>
      <w:proofErr w:type="spellEnd"/>
      <w:r w:rsidRPr="009E50FD" w:rsidR="0095244D">
        <w:rPr>
          <w:rFonts w:ascii="Calibri Light" w:hAnsi="Calibri Light" w:cs="Calibri Light"/>
          <w:color w:val="404040" w:themeColor="text1" w:themeTint="BF"/>
          <w:sz w:val="24"/>
          <w:szCs w:val="24"/>
        </w:rPr>
        <w:t>, itp.</w:t>
      </w:r>
    </w:p>
    <w:p w:rsidRPr="00FF3A11" w:rsidR="00A10626" w:rsidP="004C1B5D" w:rsidRDefault="00386694" w14:paraId="21D92617" w14:textId="477FEF69">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EF6C73" w:rsidR="00386694">
        <w:rPr>
          <w:rFonts w:ascii="Calibri Light" w:hAnsi="Calibri Light" w:cs="Calibri Light"/>
          <w:color w:val="404040" w:themeColor="text1" w:themeTint="BF" w:themeShade="FF"/>
          <w:sz w:val="24"/>
          <w:szCs w:val="24"/>
        </w:rPr>
        <w:t xml:space="preserve">Pkt 6: posiadany status MŚP: </w:t>
      </w:r>
      <w:r w:rsidRPr="00EF6C73" w:rsidR="00923F52">
        <w:rPr>
          <w:rFonts w:ascii="Calibri Light" w:hAnsi="Calibri Light" w:cs="Calibri Light"/>
          <w:color w:val="404040" w:themeColor="text1" w:themeTint="BF" w:themeShade="FF"/>
          <w:sz w:val="24"/>
          <w:szCs w:val="24"/>
        </w:rPr>
        <w:t xml:space="preserve">należy </w:t>
      </w:r>
      <w:r w:rsidRPr="00EF6C73" w:rsidR="00923F52">
        <w:rPr>
          <w:rFonts w:ascii="Calibri Light" w:hAnsi="Calibri Light" w:cs="Calibri Light"/>
          <w:color w:val="404040" w:themeColor="text1" w:themeTint="BF" w:themeShade="FF"/>
          <w:sz w:val="24"/>
          <w:szCs w:val="24"/>
        </w:rPr>
        <w:t>odznaczyć pole [</w:t>
      </w:r>
      <w:r w:rsidRPr="00EF6C73" w:rsidR="00923F52">
        <w:rPr>
          <w:rFonts w:ascii="Calibri Light" w:hAnsi="Calibri Light" w:cs="Calibri Light"/>
          <w:i w:val="1"/>
          <w:iCs w:val="1"/>
          <w:color w:val="404040" w:themeColor="text1" w:themeTint="BF" w:themeShade="FF"/>
          <w:sz w:val="24"/>
          <w:szCs w:val="24"/>
        </w:rPr>
        <w:t>mikro</w:t>
      </w:r>
      <w:r w:rsidRPr="00EF6C73" w:rsidR="00923F52">
        <w:rPr>
          <w:rFonts w:ascii="Calibri Light" w:hAnsi="Calibri Light" w:cs="Calibri Light"/>
          <w:color w:val="404040" w:themeColor="text1" w:themeTint="BF" w:themeShade="FF"/>
          <w:sz w:val="24"/>
          <w:szCs w:val="24"/>
        </w:rPr>
        <w:t>] lub [</w:t>
      </w:r>
      <w:r w:rsidRPr="00EF6C73" w:rsidR="00923F52">
        <w:rPr>
          <w:rFonts w:ascii="Calibri Light" w:hAnsi="Calibri Light" w:cs="Calibri Light"/>
          <w:i w:val="1"/>
          <w:iCs w:val="1"/>
          <w:color w:val="404040" w:themeColor="text1" w:themeTint="BF" w:themeShade="FF"/>
          <w:sz w:val="24"/>
          <w:szCs w:val="24"/>
        </w:rPr>
        <w:t>małe</w:t>
      </w:r>
      <w:r w:rsidRPr="00EF6C73" w:rsidR="00923F52">
        <w:rPr>
          <w:rFonts w:ascii="Calibri Light" w:hAnsi="Calibri Light" w:cs="Calibri Light"/>
          <w:color w:val="404040" w:themeColor="text1" w:themeTint="BF" w:themeShade="FF"/>
          <w:sz w:val="24"/>
          <w:szCs w:val="24"/>
        </w:rPr>
        <w:t xml:space="preserve">], lub </w:t>
      </w:r>
      <w:r w:rsidRPr="00EF6C73" w:rsidR="00923F52">
        <w:rPr>
          <w:rFonts w:ascii="Calibri Light" w:hAnsi="Calibri Light" w:cs="Calibri Light"/>
          <w:color w:val="404040" w:themeColor="text1" w:themeTint="BF" w:themeShade="FF"/>
          <w:sz w:val="24"/>
          <w:szCs w:val="24"/>
        </w:rPr>
        <w:t>[</w:t>
      </w:r>
      <w:r w:rsidRPr="00EF6C73" w:rsidR="00923F52">
        <w:rPr>
          <w:rFonts w:ascii="Calibri Light" w:hAnsi="Calibri Light" w:cs="Calibri Light"/>
          <w:i w:val="1"/>
          <w:iCs w:val="1"/>
          <w:color w:val="404040" w:themeColor="text1" w:themeTint="BF" w:themeShade="FF"/>
          <w:sz w:val="24"/>
          <w:szCs w:val="24"/>
        </w:rPr>
        <w:t>średnie</w:t>
      </w:r>
      <w:r w:rsidRPr="00EF6C73" w:rsidR="00923F52">
        <w:rPr>
          <w:rFonts w:ascii="Calibri Light" w:hAnsi="Calibri Light" w:cs="Calibri Light"/>
          <w:color w:val="404040" w:themeColor="text1" w:themeTint="BF" w:themeShade="FF"/>
          <w:sz w:val="24"/>
          <w:szCs w:val="24"/>
        </w:rPr>
        <w:t xml:space="preserve">], zgodnie ze </w:t>
      </w:r>
      <w:r w:rsidRPr="00EF6C73" w:rsidR="00387D49">
        <w:rPr>
          <w:rFonts w:ascii="Calibri Light" w:hAnsi="Calibri Light" w:cs="Calibri Light"/>
          <w:color w:val="404040" w:themeColor="text1" w:themeTint="BF" w:themeShade="FF"/>
          <w:sz w:val="24"/>
          <w:szCs w:val="24"/>
        </w:rPr>
        <w:t xml:space="preserve">statusem </w:t>
      </w:r>
      <w:r w:rsidRPr="00EF6C73" w:rsidR="00923F52">
        <w:rPr>
          <w:rFonts w:ascii="Calibri Light" w:hAnsi="Calibri Light" w:cs="Calibri Light"/>
          <w:color w:val="404040" w:themeColor="text1" w:themeTint="BF" w:themeShade="FF"/>
          <w:sz w:val="24"/>
          <w:szCs w:val="24"/>
        </w:rPr>
        <w:t xml:space="preserve">posiadanym przez </w:t>
      </w:r>
      <w:r w:rsidRPr="00EF6C73" w:rsidR="0028030B">
        <w:rPr>
          <w:rFonts w:ascii="Calibri Light" w:hAnsi="Calibri Light" w:cs="Calibri Light"/>
          <w:color w:val="404040" w:themeColor="text1" w:themeTint="BF" w:themeShade="FF"/>
          <w:sz w:val="24"/>
          <w:szCs w:val="24"/>
        </w:rPr>
        <w:t>Przedsiębiorstwo</w:t>
      </w:r>
      <w:r w:rsidRPr="00EF6C73" w:rsidR="00923F52">
        <w:rPr>
          <w:rFonts w:ascii="Calibri Light" w:hAnsi="Calibri Light" w:cs="Calibri Light"/>
          <w:color w:val="404040" w:themeColor="text1" w:themeTint="BF" w:themeShade="FF"/>
          <w:sz w:val="24"/>
          <w:szCs w:val="24"/>
        </w:rPr>
        <w:t xml:space="preserve">; </w:t>
      </w:r>
      <w:r w:rsidRPr="00EF6C73" w:rsidR="00923F52">
        <w:rPr>
          <w:rFonts w:ascii="Calibri Light" w:hAnsi="Calibri Light" w:cs="Calibri Light"/>
          <w:color w:val="404040" w:themeColor="text1" w:themeTint="BF" w:themeShade="FF"/>
          <w:sz w:val="24"/>
          <w:szCs w:val="24"/>
        </w:rPr>
        <w:t xml:space="preserve">oświadczenie w tym miejscu musi być tożsame z </w:t>
      </w:r>
      <w:r w:rsidRPr="00EF6C73" w:rsidR="00721521">
        <w:rPr>
          <w:rFonts w:ascii="Calibri Light" w:hAnsi="Calibri Light" w:cs="Calibri Light"/>
          <w:i w:val="1"/>
          <w:iCs w:val="1"/>
          <w:color w:val="404040" w:themeColor="text1" w:themeTint="BF" w:themeShade="FF"/>
          <w:sz w:val="24"/>
          <w:szCs w:val="24"/>
        </w:rPr>
        <w:t>Oświadczeniem o spełnianiu kryteriów MŚP</w:t>
      </w:r>
      <w:r w:rsidRPr="00EF6C73" w:rsidR="00721521">
        <w:rPr>
          <w:rFonts w:ascii="Calibri Light" w:hAnsi="Calibri Light" w:cs="Calibri Light"/>
          <w:color w:val="404040" w:themeColor="text1" w:themeTint="BF" w:themeShade="FF"/>
          <w:sz w:val="24"/>
          <w:szCs w:val="24"/>
        </w:rPr>
        <w:t xml:space="preserve">, które stanowi </w:t>
      </w:r>
      <w:r w:rsidRPr="00EF6C73" w:rsidR="2906FF87">
        <w:rPr>
          <w:rFonts w:ascii="Calibri Light" w:hAnsi="Calibri Light" w:cs="Calibri Light"/>
          <w:color w:val="404040" w:themeColor="text1" w:themeTint="BF" w:themeShade="FF"/>
          <w:sz w:val="24"/>
          <w:szCs w:val="24"/>
        </w:rPr>
        <w:t>Z</w:t>
      </w:r>
      <w:r w:rsidRPr="00EF6C73" w:rsidR="00721521">
        <w:rPr>
          <w:rFonts w:ascii="Calibri Light" w:hAnsi="Calibri Light" w:cs="Calibri Light"/>
          <w:color w:val="404040" w:themeColor="text1" w:themeTint="BF" w:themeShade="FF"/>
          <w:sz w:val="24"/>
          <w:szCs w:val="24"/>
        </w:rPr>
        <w:t xml:space="preserve">ałącznik nr </w:t>
      </w:r>
      <w:r w:rsidRPr="00EF6C73" w:rsidR="30CFE44C">
        <w:rPr>
          <w:rFonts w:ascii="Calibri Light" w:hAnsi="Calibri Light" w:cs="Calibri Light"/>
          <w:color w:val="404040" w:themeColor="text1" w:themeTint="BF" w:themeShade="FF"/>
          <w:sz w:val="24"/>
          <w:szCs w:val="24"/>
        </w:rPr>
        <w:t>5</w:t>
      </w:r>
      <w:r w:rsidRPr="00EF6C73" w:rsidR="0081145D">
        <w:rPr>
          <w:rFonts w:ascii="Calibri Light" w:hAnsi="Calibri Light" w:cs="Calibri Light"/>
          <w:color w:val="404040" w:themeColor="text1" w:themeTint="BF" w:themeShade="FF"/>
          <w:sz w:val="24"/>
          <w:szCs w:val="24"/>
        </w:rPr>
        <w:t xml:space="preserve"> </w:t>
      </w:r>
      <w:r w:rsidRPr="00EF6C73" w:rsidR="00721521">
        <w:rPr>
          <w:rFonts w:ascii="Calibri Light" w:hAnsi="Calibri Light" w:cs="Calibri Light"/>
          <w:color w:val="404040" w:themeColor="text1" w:themeTint="BF" w:themeShade="FF"/>
          <w:sz w:val="24"/>
          <w:szCs w:val="24"/>
        </w:rPr>
        <w:t xml:space="preserve">do </w:t>
      </w:r>
      <w:r w:rsidRPr="00EF6C73" w:rsidR="009E50FD">
        <w:rPr>
          <w:rFonts w:ascii="Calibri Light" w:hAnsi="Calibri Light" w:cs="Calibri Light"/>
          <w:color w:val="404040" w:themeColor="text1" w:themeTint="BF" w:themeShade="FF"/>
          <w:sz w:val="24"/>
          <w:szCs w:val="24"/>
        </w:rPr>
        <w:t>umowy</w:t>
      </w:r>
      <w:r w:rsidRPr="00EF6C73" w:rsidR="00721521">
        <w:rPr>
          <w:rFonts w:ascii="Calibri Light" w:hAnsi="Calibri Light" w:cs="Calibri Light"/>
          <w:color w:val="404040" w:themeColor="text1" w:themeTint="BF" w:themeShade="FF"/>
          <w:sz w:val="24"/>
          <w:szCs w:val="24"/>
        </w:rPr>
        <w:t xml:space="preserve"> usług </w:t>
      </w:r>
      <w:r w:rsidRPr="00EF6C73" w:rsidR="006949FB">
        <w:rPr>
          <w:rFonts w:ascii="Calibri Light" w:hAnsi="Calibri Light" w:cs="Calibri Light"/>
          <w:color w:val="404040" w:themeColor="text1" w:themeTint="BF" w:themeShade="FF"/>
          <w:sz w:val="24"/>
          <w:szCs w:val="24"/>
        </w:rPr>
        <w:t>akceleracyjnej</w:t>
      </w:r>
      <w:r w:rsidRPr="00EF6C73" w:rsidR="00721521">
        <w:rPr>
          <w:rFonts w:ascii="Calibri Light" w:hAnsi="Calibri Light" w:cs="Calibri Light"/>
          <w:color w:val="404040" w:themeColor="text1" w:themeTint="BF" w:themeShade="FF"/>
          <w:sz w:val="24"/>
          <w:szCs w:val="24"/>
        </w:rPr>
        <w:t>; odznaczenie pola [</w:t>
      </w:r>
      <w:r w:rsidRPr="00EF6C73" w:rsidR="00721521">
        <w:rPr>
          <w:rFonts w:ascii="Calibri Light" w:hAnsi="Calibri Light" w:cs="Calibri Light"/>
          <w:i w:val="1"/>
          <w:iCs w:val="1"/>
          <w:color w:val="404040" w:themeColor="text1" w:themeTint="BF" w:themeShade="FF"/>
        </w:rPr>
        <w:t>Inne</w:t>
      </w:r>
      <w:r w:rsidRPr="00EF6C73" w:rsidR="00721521">
        <w:rPr>
          <w:rFonts w:ascii="Calibri Light" w:hAnsi="Calibri Light" w:cs="Calibri Light"/>
          <w:color w:val="404040" w:themeColor="text1" w:themeTint="BF" w:themeShade="FF"/>
          <w:sz w:val="24"/>
          <w:szCs w:val="24"/>
        </w:rPr>
        <w:t>] dyskwalifikuje z możliwości zawarcia umowy</w:t>
      </w:r>
      <w:r w:rsidRPr="00EF6C73" w:rsidR="00B14410">
        <w:rPr>
          <w:rFonts w:ascii="Calibri Light" w:hAnsi="Calibri Light" w:cs="Calibri Light"/>
          <w:color w:val="404040" w:themeColor="text1" w:themeTint="BF" w:themeShade="FF"/>
          <w:sz w:val="24"/>
          <w:szCs w:val="24"/>
        </w:rPr>
        <w:t>.</w:t>
      </w:r>
    </w:p>
    <w:p w:rsidRPr="00FF3A11" w:rsidR="00387D49" w:rsidP="004C1B5D" w:rsidRDefault="00386694" w14:paraId="1A143FD9" w14:textId="79EECBCF">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FF3A11">
        <w:rPr>
          <w:rFonts w:ascii="Calibri Light" w:hAnsi="Calibri Light" w:cs="Calibri Light"/>
          <w:color w:val="404040" w:themeColor="text1" w:themeTint="BF"/>
          <w:sz w:val="24"/>
          <w:szCs w:val="24"/>
        </w:rPr>
        <w:t xml:space="preserve">Pkt 7: </w:t>
      </w:r>
      <w:r w:rsidRPr="00FF3A11" w:rsidR="00387D49">
        <w:rPr>
          <w:rFonts w:ascii="Calibri Light" w:hAnsi="Calibri Light" w:cs="Calibri Light"/>
          <w:color w:val="404040" w:themeColor="text1" w:themeTint="BF"/>
          <w:sz w:val="24"/>
          <w:szCs w:val="24"/>
        </w:rPr>
        <w:t xml:space="preserve">klasa działalności, w związku z którą </w:t>
      </w:r>
      <w:r w:rsidRPr="00FF3A11" w:rsidR="005D0138">
        <w:rPr>
          <w:rFonts w:ascii="Calibri Light" w:hAnsi="Calibri Light" w:cs="Calibri Light"/>
          <w:color w:val="404040" w:themeColor="text1" w:themeTint="BF"/>
          <w:sz w:val="24"/>
          <w:szCs w:val="24"/>
        </w:rPr>
        <w:t xml:space="preserve">Przedsiębiorstwo </w:t>
      </w:r>
      <w:r w:rsidRPr="00FF3A11" w:rsidR="00387D49">
        <w:rPr>
          <w:rFonts w:ascii="Calibri Light" w:hAnsi="Calibri Light" w:cs="Calibri Light"/>
          <w:color w:val="404040" w:themeColor="text1" w:themeTint="BF"/>
          <w:sz w:val="24"/>
          <w:szCs w:val="24"/>
        </w:rPr>
        <w:t>ubiega się o pomoc de minimis (jeżeli brak jest możliwości ustalenia jednej takiej działalności, podaje się klasę PKD tej działalności, która generuje największy przychód);</w:t>
      </w:r>
    </w:p>
    <w:p w:rsidRPr="00FF3A11" w:rsidR="00387D49" w:rsidP="004C1B5D" w:rsidRDefault="00387D49" w14:paraId="3B780D47" w14:textId="5FDB4824">
      <w:pPr>
        <w:pStyle w:val="Akapitzlist"/>
        <w:numPr>
          <w:ilvl w:val="1"/>
          <w:numId w:val="38"/>
        </w:numPr>
        <w:spacing w:line="240" w:lineRule="auto"/>
        <w:contextualSpacing w:val="0"/>
        <w:rPr>
          <w:rFonts w:ascii="Calibri Light" w:hAnsi="Calibri Light" w:cs="Calibri Light"/>
          <w:color w:val="404040" w:themeColor="text1" w:themeTint="BF"/>
          <w:sz w:val="24"/>
          <w:szCs w:val="24"/>
        </w:rPr>
      </w:pPr>
      <w:r w:rsidRPr="00FF3A11">
        <w:rPr>
          <w:rFonts w:ascii="Calibri Light" w:hAnsi="Calibri Light" w:cs="Calibri Light"/>
          <w:color w:val="404040" w:themeColor="text1" w:themeTint="BF"/>
          <w:sz w:val="24"/>
          <w:szCs w:val="24"/>
        </w:rPr>
        <w:t xml:space="preserve">lit. a) – oznacza się do dnia 31 grudnia 2026 r., jeżeli </w:t>
      </w:r>
      <w:r w:rsidRPr="00FF3A11" w:rsidR="005D0138">
        <w:rPr>
          <w:rFonts w:ascii="Calibri Light" w:hAnsi="Calibri Light" w:cs="Calibri Light"/>
          <w:color w:val="404040" w:themeColor="text1" w:themeTint="BF"/>
          <w:sz w:val="24"/>
          <w:szCs w:val="24"/>
        </w:rPr>
        <w:t xml:space="preserve">Przedsiębiorstwo </w:t>
      </w:r>
      <w:r w:rsidRPr="00FF3A11">
        <w:rPr>
          <w:rFonts w:ascii="Calibri Light" w:hAnsi="Calibri Light" w:cs="Calibri Light"/>
          <w:color w:val="404040" w:themeColor="text1" w:themeTint="BF"/>
          <w:sz w:val="24"/>
          <w:szCs w:val="24"/>
        </w:rPr>
        <w:t>nie dostosował</w:t>
      </w:r>
      <w:r w:rsidRPr="00FF3A11" w:rsidR="005D0138">
        <w:rPr>
          <w:rFonts w:ascii="Calibri Light" w:hAnsi="Calibri Light" w:cs="Calibri Light"/>
          <w:color w:val="404040" w:themeColor="text1" w:themeTint="BF"/>
          <w:sz w:val="24"/>
          <w:szCs w:val="24"/>
        </w:rPr>
        <w:t>o</w:t>
      </w:r>
      <w:r w:rsidRPr="00FF3A11">
        <w:rPr>
          <w:rFonts w:ascii="Calibri Light" w:hAnsi="Calibri Light" w:cs="Calibri Light"/>
          <w:color w:val="404040" w:themeColor="text1" w:themeTint="BF"/>
          <w:sz w:val="24"/>
          <w:szCs w:val="24"/>
        </w:rPr>
        <w:t xml:space="preserve"> tej klasy działalności do rozporządzenia Rady Ministrów z dnia 18 grudnia 2024 r. w sprawie Polskiej Klasyfikacji Działalności (PKD) (Dz. U. poz. 1936) i nadal posługuje się klasyfikacją PKD 2007;</w:t>
      </w:r>
    </w:p>
    <w:p w:rsidRPr="00FF3A11" w:rsidR="00A10626" w:rsidP="004C1B5D" w:rsidRDefault="00387D49" w14:paraId="6C7D3576" w14:textId="53C5D08B">
      <w:pPr>
        <w:pStyle w:val="Akapitzlist"/>
        <w:numPr>
          <w:ilvl w:val="1"/>
          <w:numId w:val="38"/>
        </w:numPr>
        <w:spacing w:line="240" w:lineRule="auto"/>
        <w:contextualSpacing w:val="0"/>
        <w:rPr>
          <w:rFonts w:ascii="Calibri Light" w:hAnsi="Calibri Light" w:cs="Calibri Light"/>
          <w:color w:val="404040" w:themeColor="text1" w:themeTint="BF"/>
          <w:sz w:val="24"/>
          <w:szCs w:val="24"/>
        </w:rPr>
      </w:pPr>
      <w:r w:rsidRPr="00FF3A11">
        <w:rPr>
          <w:rFonts w:ascii="Calibri Light" w:hAnsi="Calibri Light" w:cs="Calibri Light"/>
          <w:color w:val="404040" w:themeColor="text1" w:themeTint="BF"/>
          <w:sz w:val="24"/>
          <w:szCs w:val="24"/>
        </w:rPr>
        <w:t xml:space="preserve">lit b) – oznacza </w:t>
      </w:r>
      <w:proofErr w:type="gramStart"/>
      <w:r w:rsidRPr="00FF3A11">
        <w:rPr>
          <w:rFonts w:ascii="Calibri Light" w:hAnsi="Calibri Light" w:cs="Calibri Light"/>
          <w:color w:val="404040" w:themeColor="text1" w:themeTint="BF"/>
          <w:sz w:val="24"/>
          <w:szCs w:val="24"/>
        </w:rPr>
        <w:t>się</w:t>
      </w:r>
      <w:proofErr w:type="gramEnd"/>
      <w:r w:rsidRPr="00FF3A11">
        <w:rPr>
          <w:rFonts w:ascii="Calibri Light" w:hAnsi="Calibri Light" w:cs="Calibri Light"/>
          <w:color w:val="404040" w:themeColor="text1" w:themeTint="BF"/>
          <w:sz w:val="24"/>
          <w:szCs w:val="24"/>
        </w:rPr>
        <w:t xml:space="preserve"> jeżeli przed dniem 31 grudnia 2026 r., jeżeli </w:t>
      </w:r>
      <w:r w:rsidRPr="00FF3A11" w:rsidR="005D0138">
        <w:rPr>
          <w:rFonts w:ascii="Calibri Light" w:hAnsi="Calibri Light" w:cs="Calibri Light"/>
          <w:color w:val="404040" w:themeColor="text1" w:themeTint="BF"/>
          <w:sz w:val="24"/>
          <w:szCs w:val="24"/>
        </w:rPr>
        <w:t xml:space="preserve">Przedsiębiorstwo </w:t>
      </w:r>
      <w:r w:rsidRPr="00FF3A11">
        <w:rPr>
          <w:rFonts w:ascii="Calibri Light" w:hAnsi="Calibri Light" w:cs="Calibri Light"/>
          <w:color w:val="404040" w:themeColor="text1" w:themeTint="BF"/>
          <w:sz w:val="24"/>
          <w:szCs w:val="24"/>
        </w:rPr>
        <w:t>dostosował</w:t>
      </w:r>
      <w:r w:rsidRPr="00FF3A11" w:rsidR="005D0138">
        <w:rPr>
          <w:rFonts w:ascii="Calibri Light" w:hAnsi="Calibri Light" w:cs="Calibri Light"/>
          <w:color w:val="404040" w:themeColor="text1" w:themeTint="BF"/>
          <w:sz w:val="24"/>
          <w:szCs w:val="24"/>
        </w:rPr>
        <w:t>o</w:t>
      </w:r>
      <w:r w:rsidRPr="00FF3A11">
        <w:rPr>
          <w:rFonts w:ascii="Calibri Light" w:hAnsi="Calibri Light" w:cs="Calibri Light"/>
          <w:color w:val="404040" w:themeColor="text1" w:themeTint="BF"/>
          <w:sz w:val="24"/>
          <w:szCs w:val="24"/>
        </w:rPr>
        <w:t xml:space="preserve"> klasy działalności do rozporządzenia </w:t>
      </w:r>
      <w:r w:rsidRPr="00FF3A11">
        <w:rPr>
          <w:rFonts w:ascii="Calibri Light" w:hAnsi="Calibri Light" w:cs="Calibri Light"/>
          <w:color w:val="404040" w:themeColor="text1" w:themeTint="BF"/>
          <w:sz w:val="24"/>
          <w:szCs w:val="24"/>
        </w:rPr>
        <w:lastRenderedPageBreak/>
        <w:t>Rady Ministrów z dnia 18 grudnia 2024 r. w sprawie Polskiej Klasyfikacji Działalności (PKD) (Dz. U. poz. 1936) i posługuje się klasyfikacją PKD</w:t>
      </w:r>
      <w:r w:rsidRPr="00FF3A11" w:rsidR="001C568F">
        <w:rPr>
          <w:rFonts w:ascii="Calibri Light" w:hAnsi="Calibri Light" w:cs="Calibri Light"/>
          <w:color w:val="404040" w:themeColor="text1" w:themeTint="BF"/>
          <w:sz w:val="24"/>
          <w:szCs w:val="24"/>
        </w:rPr>
        <w:t xml:space="preserve"> 2025</w:t>
      </w:r>
      <w:r w:rsidRPr="00FF3A11" w:rsidR="00B14410">
        <w:rPr>
          <w:rFonts w:ascii="Calibri Light" w:hAnsi="Calibri Light" w:cs="Calibri Light"/>
          <w:color w:val="404040" w:themeColor="text1" w:themeTint="BF"/>
          <w:sz w:val="24"/>
          <w:szCs w:val="24"/>
        </w:rPr>
        <w:t>.</w:t>
      </w:r>
    </w:p>
    <w:p w:rsidR="00A10626" w:rsidP="004C1B5D" w:rsidRDefault="00386694" w14:paraId="268332BA" w14:textId="4BFBBDCA">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A10626">
        <w:rPr>
          <w:rFonts w:ascii="Calibri Light" w:hAnsi="Calibri Light" w:cs="Calibri Light"/>
          <w:color w:val="404040" w:themeColor="text1" w:themeTint="BF"/>
          <w:sz w:val="24"/>
          <w:szCs w:val="24"/>
        </w:rPr>
        <w:t xml:space="preserve">Pkt 8: należy wpisać datę rozpoczęcia prowadzenia </w:t>
      </w:r>
      <w:r w:rsidRPr="00A10626" w:rsidR="0005331B">
        <w:rPr>
          <w:rFonts w:ascii="Calibri Light" w:hAnsi="Calibri Light" w:cs="Calibri Light"/>
          <w:color w:val="404040" w:themeColor="text1" w:themeTint="BF"/>
          <w:sz w:val="24"/>
          <w:szCs w:val="24"/>
        </w:rPr>
        <w:t xml:space="preserve">przez </w:t>
      </w:r>
      <w:bookmarkStart w:name="_Hlk224975362" w:id="11"/>
      <w:r w:rsidRPr="00FF3A11" w:rsidR="00FF3A11">
        <w:rPr>
          <w:rFonts w:ascii="Calibri Light" w:hAnsi="Calibri Light" w:cs="Calibri Light"/>
          <w:color w:val="404040" w:themeColor="text1" w:themeTint="BF"/>
          <w:sz w:val="24"/>
          <w:szCs w:val="24"/>
        </w:rPr>
        <w:t xml:space="preserve">Przedsiębiorstwo </w:t>
      </w:r>
      <w:bookmarkEnd w:id="11"/>
      <w:r w:rsidRPr="00A10626">
        <w:rPr>
          <w:rFonts w:ascii="Calibri Light" w:hAnsi="Calibri Light" w:cs="Calibri Light"/>
          <w:color w:val="404040" w:themeColor="text1" w:themeTint="BF"/>
          <w:sz w:val="24"/>
          <w:szCs w:val="24"/>
        </w:rPr>
        <w:t>działalności gospodarczej</w:t>
      </w:r>
      <w:r w:rsidRPr="00A10626" w:rsidR="00B14410">
        <w:rPr>
          <w:rFonts w:ascii="Calibri Light" w:hAnsi="Calibri Light" w:cs="Calibri Light"/>
          <w:color w:val="404040" w:themeColor="text1" w:themeTint="BF"/>
          <w:sz w:val="24"/>
          <w:szCs w:val="24"/>
        </w:rPr>
        <w:t>.</w:t>
      </w:r>
    </w:p>
    <w:p w:rsidR="00A10626" w:rsidP="004C1B5D" w:rsidRDefault="00386694" w14:paraId="48CD6425" w14:textId="15C3AFCA">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A10626">
        <w:rPr>
          <w:rFonts w:ascii="Calibri Light" w:hAnsi="Calibri Light" w:cs="Calibri Light"/>
          <w:color w:val="404040" w:themeColor="text1" w:themeTint="BF"/>
          <w:sz w:val="24"/>
          <w:szCs w:val="24"/>
        </w:rPr>
        <w:t>Pkt 9: w orzecznictwie wspólnotowym wielokrotnie wyrażano pogląd, iż podmioty o złożonej strukturze, na które składa się wiele powiązanych ze sobą jednostek o odrębnej osobowości prawnej, należy traktować jak jednolity organizm gospodarczy, do którego zastosowanie powinien mieć jeden limit pomocy de minimis. Dla potrzeb wspólnotowego prawa konkurencji „</w:t>
      </w:r>
      <w:r w:rsidRPr="00A10626">
        <w:rPr>
          <w:rFonts w:ascii="Calibri Light" w:hAnsi="Calibri Light" w:cs="Calibri Light"/>
          <w:i/>
          <w:iCs/>
          <w:color w:val="404040" w:themeColor="text1" w:themeTint="BF"/>
          <w:sz w:val="24"/>
          <w:szCs w:val="24"/>
        </w:rPr>
        <w:t>przedsiębiorstwo</w:t>
      </w:r>
      <w:r w:rsidRPr="00A10626">
        <w:rPr>
          <w:rFonts w:ascii="Calibri Light" w:hAnsi="Calibri Light" w:cs="Calibri Light"/>
          <w:color w:val="404040" w:themeColor="text1" w:themeTint="BF"/>
          <w:sz w:val="24"/>
          <w:szCs w:val="24"/>
        </w:rPr>
        <w:t xml:space="preserve">” oznacza jednostkę gospodarczą, nawet jeśli w świetle przepisów prawa jednostka ta składa się z kilku osób prawnych lub fizycznych. W konsekwencji w art. 2 ust. 2 rozporządzenia </w:t>
      </w:r>
      <w:r w:rsidRPr="00A10626" w:rsidR="0005331B">
        <w:rPr>
          <w:rFonts w:ascii="Calibri Light" w:hAnsi="Calibri Light" w:cs="Calibri Light"/>
          <w:color w:val="404040" w:themeColor="text1" w:themeTint="BF"/>
          <w:sz w:val="24"/>
          <w:szCs w:val="24"/>
        </w:rPr>
        <w:t>Komisji,</w:t>
      </w:r>
      <w:r w:rsidRPr="00A10626">
        <w:rPr>
          <w:rFonts w:ascii="Calibri Light" w:hAnsi="Calibri Light" w:cs="Calibri Light"/>
          <w:color w:val="404040" w:themeColor="text1" w:themeTint="BF"/>
          <w:sz w:val="24"/>
          <w:szCs w:val="24"/>
        </w:rPr>
        <w:t xml:space="preserve"> na potrzeby kumulacji pomocy de minimis zdefiniowano pojęcie „</w:t>
      </w:r>
      <w:r w:rsidRPr="00A10626">
        <w:rPr>
          <w:rFonts w:ascii="Calibri Light" w:hAnsi="Calibri Light" w:cs="Calibri Light"/>
          <w:i/>
          <w:iCs/>
          <w:color w:val="404040" w:themeColor="text1" w:themeTint="BF"/>
          <w:sz w:val="24"/>
          <w:szCs w:val="24"/>
        </w:rPr>
        <w:t>jednego przedsiębiorstwa</w:t>
      </w:r>
      <w:r w:rsidRPr="00A10626">
        <w:rPr>
          <w:rFonts w:ascii="Calibri Light" w:hAnsi="Calibri Light" w:cs="Calibri Light"/>
          <w:color w:val="404040" w:themeColor="text1" w:themeTint="BF"/>
          <w:sz w:val="24"/>
          <w:szCs w:val="24"/>
        </w:rPr>
        <w:t>”.</w:t>
      </w:r>
    </w:p>
    <w:p w:rsidRPr="004522EE" w:rsidR="00A10626" w:rsidP="004C1B5D" w:rsidRDefault="0005331B" w14:paraId="07B76649" w14:textId="0F3BA1F7">
      <w:pPr>
        <w:pStyle w:val="Akapitzlist"/>
        <w:spacing w:line="240" w:lineRule="auto"/>
        <w:ind w:left="1428"/>
        <w:contextualSpacing w:val="0"/>
        <w:rPr>
          <w:rFonts w:ascii="Calibri Light" w:hAnsi="Calibri Light" w:cs="Calibri Light"/>
          <w:color w:val="404040" w:themeColor="text1" w:themeTint="BF"/>
          <w:sz w:val="24"/>
          <w:szCs w:val="24"/>
        </w:rPr>
      </w:pPr>
      <w:r w:rsidRPr="00A10626">
        <w:rPr>
          <w:rFonts w:ascii="Calibri Light" w:hAnsi="Calibri Light" w:cs="Calibri Light"/>
          <w:color w:val="404040" w:themeColor="text1" w:themeTint="BF"/>
          <w:sz w:val="24"/>
          <w:szCs w:val="24"/>
        </w:rPr>
        <w:t>Zgodnie z nim, za „</w:t>
      </w:r>
      <w:r w:rsidRPr="00A10626">
        <w:rPr>
          <w:rFonts w:ascii="Calibri Light" w:hAnsi="Calibri Light" w:cs="Calibri Light"/>
          <w:i/>
          <w:iCs/>
          <w:color w:val="404040" w:themeColor="text1" w:themeTint="BF"/>
          <w:sz w:val="24"/>
          <w:szCs w:val="24"/>
        </w:rPr>
        <w:t>jedno przedsiębiorstwo</w:t>
      </w:r>
      <w:r w:rsidRPr="00A10626">
        <w:rPr>
          <w:rFonts w:ascii="Calibri Light" w:hAnsi="Calibri Light" w:cs="Calibri Light"/>
          <w:color w:val="404040" w:themeColor="text1" w:themeTint="BF"/>
          <w:sz w:val="24"/>
          <w:szCs w:val="24"/>
        </w:rPr>
        <w:t xml:space="preserve">” uznaje się wszystkie przedsiębiorstwa pozostające ze sobą w jednej z następujących relacji: - jeden przedsiębiorca posiada w drugim większość praw głosu akcjonariuszy lub wspólników [pkt 9.a], - jeden przedsiębiorca ma prawo wyznaczyć lub odwołać większość członków organu zarządzającego lub nadzorczego innego przedsiębiorcy [pkt 9.b], - jeden przedsiębiorca ma prawo wywierać dominujący wpływ na innego przedsiębiorcę zgodnie z umową zawartą z tym przedsiębiorcą lub jego dokumentami założycielskimi [pkt 9.c], - jeden przedsiębiorca, który jest akcjonariuszem lub wspólnikiem innego przedsiębiorcy lub jego członkiem, zgodnie z </w:t>
      </w:r>
      <w:r w:rsidRPr="004522EE">
        <w:rPr>
          <w:rFonts w:ascii="Calibri Light" w:hAnsi="Calibri Light" w:cs="Calibri Light"/>
          <w:color w:val="404040" w:themeColor="text1" w:themeTint="BF"/>
          <w:sz w:val="24"/>
          <w:szCs w:val="24"/>
        </w:rPr>
        <w:t xml:space="preserve">porozumieniem z innymi akcjonariuszami, wspólnikami lub członkami tego przedsiębiorcy, samodzielnie kontroluje większość praw głosu u tego przedsiębiorcy [pkt 9.d], - przedsiębiorca pozostaje w jakimkolwiek ze stosunków opisanych powyżej poprzez jednego innego przedsiębiorcę lub kilku innych przedsiębiorców </w:t>
      </w:r>
      <w:r w:rsidRPr="004522EE" w:rsidR="00B14410">
        <w:rPr>
          <w:rFonts w:ascii="Calibri Light" w:hAnsi="Calibri Light" w:cs="Calibri Light"/>
          <w:color w:val="404040" w:themeColor="text1" w:themeTint="BF"/>
          <w:sz w:val="24"/>
          <w:szCs w:val="24"/>
        </w:rPr>
        <w:t>[</w:t>
      </w:r>
      <w:r w:rsidRPr="004522EE">
        <w:rPr>
          <w:rFonts w:ascii="Calibri Light" w:hAnsi="Calibri Light" w:cs="Calibri Light"/>
          <w:color w:val="404040" w:themeColor="text1" w:themeTint="BF"/>
          <w:sz w:val="24"/>
          <w:szCs w:val="24"/>
        </w:rPr>
        <w:t>pkt 9.e</w:t>
      </w:r>
      <w:r w:rsidRPr="004522EE" w:rsidR="00B14410">
        <w:rPr>
          <w:rFonts w:ascii="Calibri Light" w:hAnsi="Calibri Light" w:cs="Calibri Light"/>
          <w:color w:val="404040" w:themeColor="text1" w:themeTint="BF"/>
          <w:sz w:val="24"/>
          <w:szCs w:val="24"/>
        </w:rPr>
        <w:t>]</w:t>
      </w:r>
      <w:r w:rsidRPr="004522EE">
        <w:rPr>
          <w:rFonts w:ascii="Calibri Light" w:hAnsi="Calibri Light" w:cs="Calibri Light"/>
          <w:color w:val="404040" w:themeColor="text1" w:themeTint="BF"/>
          <w:sz w:val="24"/>
          <w:szCs w:val="24"/>
        </w:rPr>
        <w:t>.</w:t>
      </w:r>
    </w:p>
    <w:p w:rsidRPr="004522EE" w:rsidR="00A10626" w:rsidP="004C1B5D" w:rsidRDefault="0005331B" w14:paraId="5267EFEA" w14:textId="77777777">
      <w:pPr>
        <w:pStyle w:val="Akapitzlist"/>
        <w:spacing w:line="240" w:lineRule="auto"/>
        <w:ind w:left="1428"/>
        <w:contextualSpacing w:val="0"/>
        <w:rPr>
          <w:rFonts w:ascii="Calibri Light" w:hAnsi="Calibri Light" w:cs="Calibri Light"/>
          <w:color w:val="404040" w:themeColor="text1" w:themeTint="BF"/>
          <w:sz w:val="24"/>
          <w:szCs w:val="24"/>
        </w:rPr>
      </w:pPr>
      <w:r w:rsidRPr="004522EE">
        <w:rPr>
          <w:rFonts w:ascii="Calibri Light" w:hAnsi="Calibri Light" w:cs="Calibri Light"/>
          <w:color w:val="404040" w:themeColor="text1" w:themeTint="BF"/>
          <w:sz w:val="24"/>
          <w:szCs w:val="24"/>
        </w:rPr>
        <w:t>W przypadku wystąpienia jednego z ww. powiązań między dwoma lub więcej przedsiębiorcami powinny być one traktowane jako „</w:t>
      </w:r>
      <w:r w:rsidRPr="004522EE">
        <w:rPr>
          <w:rFonts w:ascii="Calibri Light" w:hAnsi="Calibri Light" w:cs="Calibri Light"/>
          <w:i/>
          <w:iCs/>
          <w:color w:val="404040" w:themeColor="text1" w:themeTint="BF"/>
          <w:sz w:val="24"/>
          <w:szCs w:val="24"/>
        </w:rPr>
        <w:t>jedno przedsiębiorstwo</w:t>
      </w:r>
      <w:r w:rsidRPr="004522EE">
        <w:rPr>
          <w:rFonts w:ascii="Calibri Light" w:hAnsi="Calibri Light" w:cs="Calibri Light"/>
          <w:color w:val="404040" w:themeColor="text1" w:themeTint="BF"/>
          <w:sz w:val="24"/>
          <w:szCs w:val="24"/>
        </w:rPr>
        <w:t>”, któremu przysługuje jeden limit pomocy de minimis. Tym samym, w pkt. 9 ujęte są pytania o takie powiązania wnioskodawcy z innymi przedsiębiorstwami.</w:t>
      </w:r>
    </w:p>
    <w:p w:rsidRPr="004522EE" w:rsidR="00A10626" w:rsidP="004C1B5D" w:rsidRDefault="0005331B" w14:paraId="6C9E9208" w14:textId="7F42C6D3">
      <w:pPr>
        <w:pStyle w:val="Akapitzlist"/>
        <w:spacing w:line="240" w:lineRule="auto"/>
        <w:ind w:left="1428"/>
        <w:contextualSpacing w:val="0"/>
        <w:rPr>
          <w:rFonts w:ascii="Calibri Light" w:hAnsi="Calibri Light" w:cs="Calibri Light"/>
          <w:color w:val="404040" w:themeColor="text1" w:themeTint="BF"/>
          <w:sz w:val="24"/>
          <w:szCs w:val="24"/>
        </w:rPr>
      </w:pPr>
      <w:r w:rsidRPr="004522EE">
        <w:rPr>
          <w:rFonts w:ascii="Calibri Light" w:hAnsi="Calibri Light" w:cs="Calibri Light"/>
          <w:color w:val="404040" w:themeColor="text1" w:themeTint="BF"/>
          <w:sz w:val="24"/>
          <w:szCs w:val="24"/>
        </w:rPr>
        <w:t xml:space="preserve">W przypadku wystąpienia przynajmniej jednego z powiązań wskazanych lit. a-e, </w:t>
      </w:r>
      <w:r w:rsidRPr="00FF3A11" w:rsidR="00FF3A11">
        <w:rPr>
          <w:rFonts w:ascii="Calibri Light" w:hAnsi="Calibri Light" w:cs="Calibri Light"/>
          <w:color w:val="404040" w:themeColor="text1" w:themeTint="BF"/>
          <w:sz w:val="24"/>
          <w:szCs w:val="24"/>
        </w:rPr>
        <w:t xml:space="preserve">Przedsiębiorstwo </w:t>
      </w:r>
      <w:r w:rsidRPr="004522EE">
        <w:rPr>
          <w:rFonts w:ascii="Calibri Light" w:hAnsi="Calibri Light" w:cs="Calibri Light"/>
          <w:color w:val="404040" w:themeColor="text1" w:themeTint="BF"/>
          <w:sz w:val="24"/>
          <w:szCs w:val="24"/>
        </w:rPr>
        <w:t>dodatkowo zobowiązan</w:t>
      </w:r>
      <w:r w:rsidR="00FF3A11">
        <w:rPr>
          <w:rFonts w:ascii="Calibri Light" w:hAnsi="Calibri Light" w:cs="Calibri Light"/>
          <w:color w:val="404040" w:themeColor="text1" w:themeTint="BF"/>
          <w:sz w:val="24"/>
          <w:szCs w:val="24"/>
        </w:rPr>
        <w:t>e</w:t>
      </w:r>
      <w:r w:rsidRPr="004522EE">
        <w:rPr>
          <w:rFonts w:ascii="Calibri Light" w:hAnsi="Calibri Light" w:cs="Calibri Light"/>
          <w:color w:val="404040" w:themeColor="text1" w:themeTint="BF"/>
          <w:sz w:val="24"/>
          <w:szCs w:val="24"/>
        </w:rPr>
        <w:t xml:space="preserve"> jest do przestawienia NIP wszystkich powiązanych z nim przedsiębiorstw oraz wartości pomocy de minimis im udzielonej w okresie minionych trzech lat </w:t>
      </w:r>
      <w:r w:rsidRPr="004522EE" w:rsidR="00AE3E2C">
        <w:rPr>
          <w:rFonts w:ascii="Calibri Light" w:hAnsi="Calibri Light" w:cs="Calibri Light"/>
          <w:color w:val="404040" w:themeColor="text1" w:themeTint="BF"/>
          <w:sz w:val="24"/>
          <w:szCs w:val="24"/>
        </w:rPr>
        <w:t>[</w:t>
      </w:r>
      <w:r w:rsidRPr="004522EE">
        <w:rPr>
          <w:rFonts w:ascii="Calibri Light" w:hAnsi="Calibri Light" w:cs="Calibri Light"/>
          <w:i/>
          <w:iCs/>
          <w:color w:val="404040" w:themeColor="text1" w:themeTint="BF"/>
          <w:sz w:val="24"/>
          <w:szCs w:val="24"/>
        </w:rPr>
        <w:t xml:space="preserve">wartość pomocy </w:t>
      </w:r>
      <w:r w:rsidRPr="004522EE" w:rsidR="00AE3E2C">
        <w:rPr>
          <w:rFonts w:ascii="Calibri Light" w:hAnsi="Calibri Light" w:cs="Calibri Light"/>
          <w:i/>
          <w:iCs/>
          <w:color w:val="404040" w:themeColor="text1" w:themeTint="BF"/>
          <w:sz w:val="24"/>
          <w:szCs w:val="24"/>
        </w:rPr>
        <w:t>należy wyrazić</w:t>
      </w:r>
      <w:r w:rsidRPr="004522EE">
        <w:rPr>
          <w:rFonts w:ascii="Calibri Light" w:hAnsi="Calibri Light" w:cs="Calibri Light"/>
          <w:i/>
          <w:iCs/>
          <w:color w:val="404040" w:themeColor="text1" w:themeTint="BF"/>
          <w:sz w:val="24"/>
          <w:szCs w:val="24"/>
        </w:rPr>
        <w:t xml:space="preserve"> </w:t>
      </w:r>
      <w:r w:rsidR="00416790">
        <w:rPr>
          <w:rFonts w:ascii="Calibri Light" w:hAnsi="Calibri Light" w:cs="Calibri Light"/>
          <w:i/>
          <w:iCs/>
          <w:color w:val="404040" w:themeColor="text1" w:themeTint="BF"/>
          <w:sz w:val="24"/>
          <w:szCs w:val="24"/>
        </w:rPr>
        <w:br/>
      </w:r>
      <w:r w:rsidRPr="004522EE">
        <w:rPr>
          <w:rFonts w:ascii="Calibri Light" w:hAnsi="Calibri Light" w:cs="Calibri Light"/>
          <w:i/>
          <w:iCs/>
          <w:color w:val="404040" w:themeColor="text1" w:themeTint="BF"/>
          <w:sz w:val="24"/>
          <w:szCs w:val="24"/>
        </w:rPr>
        <w:t>w EUR</w:t>
      </w:r>
      <w:r w:rsidRPr="004522EE" w:rsidR="00AE3E2C">
        <w:rPr>
          <w:rFonts w:ascii="Calibri Light" w:hAnsi="Calibri Light" w:cs="Calibri Light"/>
          <w:color w:val="404040" w:themeColor="text1" w:themeTint="BF"/>
          <w:sz w:val="24"/>
          <w:szCs w:val="24"/>
        </w:rPr>
        <w:t>]</w:t>
      </w:r>
      <w:r w:rsidRPr="004522EE">
        <w:rPr>
          <w:rFonts w:ascii="Calibri Light" w:hAnsi="Calibri Light" w:cs="Calibri Light"/>
          <w:color w:val="404040" w:themeColor="text1" w:themeTint="BF"/>
          <w:sz w:val="24"/>
          <w:szCs w:val="24"/>
        </w:rPr>
        <w:t>.</w:t>
      </w:r>
    </w:p>
    <w:p w:rsidRPr="004522EE" w:rsidR="00A10626" w:rsidP="004C1B5D" w:rsidRDefault="00187147" w14:paraId="7EAE908E" w14:textId="24FE1455">
      <w:pPr>
        <w:pStyle w:val="Akapitzlist"/>
        <w:spacing w:line="240" w:lineRule="auto"/>
        <w:ind w:left="1428"/>
        <w:contextualSpacing w:val="0"/>
        <w:rPr>
          <w:rFonts w:ascii="Calibri Light" w:hAnsi="Calibri Light" w:cs="Calibri Light"/>
          <w:color w:val="404040" w:themeColor="text1" w:themeTint="BF"/>
          <w:sz w:val="24"/>
          <w:szCs w:val="24"/>
        </w:rPr>
      </w:pPr>
      <w:r w:rsidRPr="004522EE">
        <w:rPr>
          <w:rFonts w:ascii="Calibri Light" w:hAnsi="Calibri Light" w:cs="Calibri Light"/>
          <w:color w:val="404040" w:themeColor="text1" w:themeTint="BF"/>
          <w:sz w:val="24"/>
          <w:szCs w:val="24"/>
        </w:rPr>
        <w:t xml:space="preserve">W przypadku wystąpienia przynajmniej jednego z powiązań wskazanych lit. a-e należy porównać wartość pomocy de minimis wykazaną w </w:t>
      </w:r>
      <w:r w:rsidRPr="004522EE" w:rsidR="000D2A79">
        <w:rPr>
          <w:rFonts w:ascii="Calibri Light" w:hAnsi="Calibri Light" w:cs="Calibri Light"/>
          <w:color w:val="404040" w:themeColor="text1" w:themeTint="BF"/>
          <w:sz w:val="24"/>
          <w:szCs w:val="24"/>
        </w:rPr>
        <w:t xml:space="preserve">pkt. 9 </w:t>
      </w:r>
      <w:r w:rsidRPr="004522EE">
        <w:rPr>
          <w:rFonts w:ascii="Calibri Light" w:hAnsi="Calibri Light" w:cs="Calibri Light"/>
          <w:color w:val="404040" w:themeColor="text1" w:themeTint="BF"/>
          <w:sz w:val="24"/>
          <w:szCs w:val="24"/>
        </w:rPr>
        <w:t>formularz</w:t>
      </w:r>
      <w:r w:rsidRPr="004522EE" w:rsidR="000D2A79">
        <w:rPr>
          <w:rFonts w:ascii="Calibri Light" w:hAnsi="Calibri Light" w:cs="Calibri Light"/>
          <w:color w:val="404040" w:themeColor="text1" w:themeTint="BF"/>
          <w:sz w:val="24"/>
          <w:szCs w:val="24"/>
        </w:rPr>
        <w:t>a</w:t>
      </w:r>
      <w:r w:rsidRPr="004522EE">
        <w:rPr>
          <w:rFonts w:ascii="Calibri Light" w:hAnsi="Calibri Light" w:cs="Calibri Light"/>
          <w:color w:val="404040" w:themeColor="text1" w:themeTint="BF"/>
          <w:sz w:val="24"/>
          <w:szCs w:val="24"/>
        </w:rPr>
        <w:t xml:space="preserve"> </w:t>
      </w:r>
      <w:r w:rsidR="00416790">
        <w:rPr>
          <w:rFonts w:ascii="Calibri Light" w:hAnsi="Calibri Light" w:cs="Calibri Light"/>
          <w:color w:val="404040" w:themeColor="text1" w:themeTint="BF"/>
          <w:sz w:val="24"/>
          <w:szCs w:val="24"/>
        </w:rPr>
        <w:br/>
      </w:r>
      <w:r w:rsidRPr="004522EE">
        <w:rPr>
          <w:rFonts w:ascii="Calibri Light" w:hAnsi="Calibri Light" w:cs="Calibri Light"/>
          <w:color w:val="404040" w:themeColor="text1" w:themeTint="BF"/>
          <w:sz w:val="24"/>
          <w:szCs w:val="24"/>
        </w:rPr>
        <w:t>z systemem SUDOP oraz SRPP.</w:t>
      </w:r>
    </w:p>
    <w:p w:rsidRPr="004629D4" w:rsidR="00A10626" w:rsidP="004C1B5D" w:rsidRDefault="0005331B" w14:paraId="73C7F228" w14:textId="5D02D704">
      <w:pPr>
        <w:pStyle w:val="Akapitzlist"/>
        <w:spacing w:line="240" w:lineRule="auto"/>
        <w:ind w:left="1428"/>
        <w:contextualSpacing w:val="0"/>
        <w:rPr>
          <w:rFonts w:ascii="Calibri Light" w:hAnsi="Calibri Light" w:cs="Calibri Light"/>
          <w:color w:val="404040" w:themeColor="text1" w:themeTint="BF"/>
          <w:sz w:val="24"/>
          <w:szCs w:val="24"/>
        </w:rPr>
      </w:pPr>
      <w:r w:rsidRPr="004522EE">
        <w:rPr>
          <w:rFonts w:ascii="Calibri Light" w:hAnsi="Calibri Light" w:cs="Calibri Light"/>
          <w:color w:val="404040" w:themeColor="text1" w:themeTint="BF"/>
          <w:sz w:val="24"/>
          <w:szCs w:val="24"/>
        </w:rPr>
        <w:t xml:space="preserve">Jeżeli suma pomocy de minimis, która ma być udzielona </w:t>
      </w:r>
      <w:r w:rsidRPr="00FF3A11" w:rsidR="000A5584">
        <w:rPr>
          <w:rFonts w:ascii="Calibri Light" w:hAnsi="Calibri Light" w:cs="Calibri Light"/>
          <w:color w:val="404040" w:themeColor="text1" w:themeTint="BF"/>
          <w:sz w:val="24"/>
          <w:szCs w:val="24"/>
        </w:rPr>
        <w:t>Przedsiębiorstw</w:t>
      </w:r>
      <w:r w:rsidR="000A5584">
        <w:rPr>
          <w:rFonts w:ascii="Calibri Light" w:hAnsi="Calibri Light" w:cs="Calibri Light"/>
          <w:color w:val="404040" w:themeColor="text1" w:themeTint="BF"/>
          <w:sz w:val="24"/>
          <w:szCs w:val="24"/>
        </w:rPr>
        <w:t>u</w:t>
      </w:r>
      <w:r w:rsidRPr="00FF3A11" w:rsidR="000A5584">
        <w:rPr>
          <w:rFonts w:ascii="Calibri Light" w:hAnsi="Calibri Light" w:cs="Calibri Light"/>
          <w:color w:val="404040" w:themeColor="text1" w:themeTint="BF"/>
          <w:sz w:val="24"/>
          <w:szCs w:val="24"/>
        </w:rPr>
        <w:t xml:space="preserve"> </w:t>
      </w:r>
      <w:r w:rsidR="000A5584">
        <w:rPr>
          <w:rFonts w:ascii="Calibri Light" w:hAnsi="Calibri Light" w:cs="Calibri Light"/>
          <w:color w:val="404040" w:themeColor="text1" w:themeTint="BF"/>
          <w:sz w:val="24"/>
          <w:szCs w:val="24"/>
        </w:rPr>
        <w:t>na podstawie umowy</w:t>
      </w:r>
      <w:r w:rsidR="004629D4">
        <w:rPr>
          <w:rFonts w:ascii="Calibri Light" w:hAnsi="Calibri Light" w:cs="Calibri Light"/>
          <w:color w:val="404040" w:themeColor="text1" w:themeTint="BF"/>
          <w:sz w:val="24"/>
          <w:szCs w:val="24"/>
        </w:rPr>
        <w:t xml:space="preserve"> </w:t>
      </w:r>
      <w:r w:rsidRPr="004522EE">
        <w:rPr>
          <w:rFonts w:ascii="Calibri Light" w:hAnsi="Calibri Light" w:cs="Calibri Light"/>
          <w:color w:val="404040" w:themeColor="text1" w:themeTint="BF"/>
          <w:sz w:val="24"/>
          <w:szCs w:val="24"/>
        </w:rPr>
        <w:t>wraz z pomocą de minimis uzyskan</w:t>
      </w:r>
      <w:r w:rsidR="004629D4">
        <w:rPr>
          <w:rFonts w:ascii="Calibri Light" w:hAnsi="Calibri Light" w:cs="Calibri Light"/>
          <w:color w:val="404040" w:themeColor="text1" w:themeTint="BF"/>
          <w:sz w:val="24"/>
          <w:szCs w:val="24"/>
        </w:rPr>
        <w:t xml:space="preserve">ą </w:t>
      </w:r>
      <w:r w:rsidRPr="004522EE" w:rsidR="004629D4">
        <w:rPr>
          <w:rFonts w:ascii="Calibri Light" w:hAnsi="Calibri Light" w:cs="Calibri Light"/>
          <w:color w:val="404040" w:themeColor="text1" w:themeTint="BF"/>
          <w:sz w:val="24"/>
          <w:szCs w:val="24"/>
        </w:rPr>
        <w:t xml:space="preserve">w okresie trzech </w:t>
      </w:r>
      <w:r w:rsidR="004629D4">
        <w:rPr>
          <w:rFonts w:ascii="Calibri Light" w:hAnsi="Calibri Light" w:cs="Calibri Light"/>
          <w:color w:val="404040" w:themeColor="text1" w:themeTint="BF"/>
          <w:sz w:val="24"/>
          <w:szCs w:val="24"/>
        </w:rPr>
        <w:t xml:space="preserve">poprzedzających </w:t>
      </w:r>
      <w:r w:rsidRPr="004522EE" w:rsidR="004629D4">
        <w:rPr>
          <w:rFonts w:ascii="Calibri Light" w:hAnsi="Calibri Light" w:cs="Calibri Light"/>
          <w:color w:val="404040" w:themeColor="text1" w:themeTint="BF"/>
          <w:sz w:val="24"/>
          <w:szCs w:val="24"/>
        </w:rPr>
        <w:t>lat</w:t>
      </w:r>
      <w:r w:rsidRPr="004629D4">
        <w:rPr>
          <w:rFonts w:ascii="Calibri Light" w:hAnsi="Calibri Light" w:cs="Calibri Light"/>
          <w:color w:val="404040" w:themeColor="text1" w:themeTint="BF"/>
          <w:sz w:val="24"/>
          <w:szCs w:val="24"/>
        </w:rPr>
        <w:t xml:space="preserve"> przez </w:t>
      </w:r>
      <w:r w:rsidRPr="004629D4" w:rsidR="004629D4">
        <w:rPr>
          <w:rFonts w:ascii="Calibri Light" w:hAnsi="Calibri Light" w:cs="Calibri Light"/>
          <w:color w:val="404040" w:themeColor="text1" w:themeTint="BF"/>
          <w:sz w:val="24"/>
          <w:szCs w:val="24"/>
        </w:rPr>
        <w:t xml:space="preserve">Przedsiębiorstwo </w:t>
      </w:r>
      <w:r w:rsidRPr="004629D4">
        <w:rPr>
          <w:rFonts w:ascii="Calibri Light" w:hAnsi="Calibri Light" w:cs="Calibri Light"/>
          <w:color w:val="404040" w:themeColor="text1" w:themeTint="BF"/>
          <w:sz w:val="24"/>
          <w:szCs w:val="24"/>
        </w:rPr>
        <w:t>oraz powiązany</w:t>
      </w:r>
      <w:r w:rsidRPr="004629D4" w:rsidR="004629D4">
        <w:rPr>
          <w:rFonts w:ascii="Calibri Light" w:hAnsi="Calibri Light" w:cs="Calibri Light"/>
          <w:color w:val="404040" w:themeColor="text1" w:themeTint="BF"/>
          <w:sz w:val="24"/>
          <w:szCs w:val="24"/>
        </w:rPr>
        <w:t>ch</w:t>
      </w:r>
      <w:r w:rsidRPr="004629D4">
        <w:rPr>
          <w:rFonts w:ascii="Calibri Light" w:hAnsi="Calibri Light" w:cs="Calibri Light"/>
          <w:color w:val="404040" w:themeColor="text1" w:themeTint="BF"/>
          <w:sz w:val="24"/>
          <w:szCs w:val="24"/>
        </w:rPr>
        <w:t xml:space="preserve"> z nim </w:t>
      </w:r>
      <w:r w:rsidRPr="004629D4">
        <w:rPr>
          <w:rFonts w:ascii="Calibri Light" w:hAnsi="Calibri Light" w:cs="Calibri Light"/>
          <w:color w:val="404040" w:themeColor="text1" w:themeTint="BF"/>
          <w:sz w:val="24"/>
          <w:szCs w:val="24"/>
        </w:rPr>
        <w:lastRenderedPageBreak/>
        <w:t xml:space="preserve">przedsiębiorców będzie przekraczać wartość 300.000 EUR, wówczas </w:t>
      </w:r>
      <w:r w:rsidRPr="004629D4" w:rsidR="00BF1B5B">
        <w:rPr>
          <w:rFonts w:ascii="Calibri Light" w:hAnsi="Calibri Light" w:cs="Calibri Light"/>
          <w:color w:val="404040" w:themeColor="text1" w:themeTint="BF"/>
          <w:sz w:val="24"/>
          <w:szCs w:val="24"/>
        </w:rPr>
        <w:t xml:space="preserve">nowa </w:t>
      </w:r>
      <w:r w:rsidRPr="004629D4">
        <w:rPr>
          <w:rFonts w:ascii="Calibri Light" w:hAnsi="Calibri Light" w:cs="Calibri Light"/>
          <w:color w:val="404040" w:themeColor="text1" w:themeTint="BF"/>
          <w:sz w:val="24"/>
          <w:szCs w:val="24"/>
        </w:rPr>
        <w:t>pomoc de minimis nie może zostać udzielona.</w:t>
      </w:r>
    </w:p>
    <w:p w:rsidR="00A10626" w:rsidP="004C1B5D" w:rsidRDefault="0005331B" w14:paraId="0C76C6C2" w14:textId="5CA368D8">
      <w:pPr>
        <w:pStyle w:val="Akapitzlist"/>
        <w:spacing w:line="240" w:lineRule="auto"/>
        <w:ind w:left="1428"/>
        <w:contextualSpacing w:val="0"/>
        <w:rPr>
          <w:rFonts w:ascii="Calibri Light" w:hAnsi="Calibri Light" w:cs="Calibri Light"/>
          <w:color w:val="404040" w:themeColor="text1" w:themeTint="BF"/>
          <w:sz w:val="24"/>
          <w:szCs w:val="24"/>
        </w:rPr>
      </w:pPr>
      <w:r w:rsidRPr="00A10626">
        <w:rPr>
          <w:rFonts w:ascii="Calibri Light" w:hAnsi="Calibri Light" w:cs="Calibri Light"/>
          <w:color w:val="404040" w:themeColor="text1" w:themeTint="BF"/>
          <w:sz w:val="24"/>
          <w:szCs w:val="24"/>
        </w:rPr>
        <w:t xml:space="preserve">Należy zwrócić uwagę, że pod uwagę brane są wyłącznie powiązania przedsiębiorstw </w:t>
      </w:r>
      <w:r w:rsidRPr="00A10626" w:rsidR="00BF1B5B">
        <w:rPr>
          <w:rFonts w:ascii="Calibri Light" w:hAnsi="Calibri Light" w:cs="Calibri Light"/>
          <w:color w:val="404040" w:themeColor="text1" w:themeTint="BF"/>
          <w:sz w:val="24"/>
          <w:szCs w:val="24"/>
        </w:rPr>
        <w:t xml:space="preserve">pochodzących </w:t>
      </w:r>
      <w:r w:rsidRPr="00A10626">
        <w:rPr>
          <w:rFonts w:ascii="Calibri Light" w:hAnsi="Calibri Light" w:cs="Calibri Light"/>
          <w:color w:val="404040" w:themeColor="text1" w:themeTint="BF"/>
          <w:sz w:val="24"/>
          <w:szCs w:val="24"/>
        </w:rPr>
        <w:t xml:space="preserve">z tego samego państwa. Jeżeli zatem </w:t>
      </w:r>
      <w:r w:rsidRPr="004629D4" w:rsidR="004629D4">
        <w:rPr>
          <w:rFonts w:ascii="Calibri Light" w:hAnsi="Calibri Light" w:cs="Calibri Light"/>
          <w:color w:val="404040" w:themeColor="text1" w:themeTint="BF"/>
          <w:sz w:val="24"/>
          <w:szCs w:val="24"/>
        </w:rPr>
        <w:t xml:space="preserve">Przedsiębiorstwo </w:t>
      </w:r>
      <w:r w:rsidRPr="00A10626">
        <w:rPr>
          <w:rFonts w:ascii="Calibri Light" w:hAnsi="Calibri Light" w:cs="Calibri Light"/>
          <w:color w:val="404040" w:themeColor="text1" w:themeTint="BF"/>
          <w:sz w:val="24"/>
          <w:szCs w:val="24"/>
        </w:rPr>
        <w:t>pozostaje powiązany z przedsiębiorstwem zarejestrowanym w innym państwie, wówczas go nie wykazuje.</w:t>
      </w:r>
    </w:p>
    <w:p w:rsidR="00A10626" w:rsidP="004C1B5D" w:rsidRDefault="00486A01" w14:paraId="751C1531" w14:textId="6CA84084">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A10626">
        <w:rPr>
          <w:rFonts w:ascii="Calibri Light" w:hAnsi="Calibri Light" w:cs="Calibri Light"/>
          <w:color w:val="404040" w:themeColor="text1" w:themeTint="BF"/>
          <w:sz w:val="24"/>
          <w:szCs w:val="24"/>
        </w:rPr>
        <w:t xml:space="preserve">Pkt 10: dotyczy reguł kumulowania pomocy de minimis udzielanej </w:t>
      </w:r>
      <w:r w:rsidRPr="004629D4" w:rsidR="004629D4">
        <w:rPr>
          <w:rFonts w:ascii="Calibri Light" w:hAnsi="Calibri Light" w:cs="Calibri Light"/>
          <w:color w:val="404040" w:themeColor="text1" w:themeTint="BF"/>
          <w:sz w:val="24"/>
          <w:szCs w:val="24"/>
        </w:rPr>
        <w:t>Przedsiębiorstw</w:t>
      </w:r>
      <w:r w:rsidR="004629D4">
        <w:rPr>
          <w:rFonts w:ascii="Calibri Light" w:hAnsi="Calibri Light" w:cs="Calibri Light"/>
          <w:color w:val="404040" w:themeColor="text1" w:themeTint="BF"/>
          <w:sz w:val="24"/>
          <w:szCs w:val="24"/>
        </w:rPr>
        <w:t>u</w:t>
      </w:r>
      <w:r w:rsidRPr="00A10626">
        <w:rPr>
          <w:rFonts w:ascii="Calibri Light" w:hAnsi="Calibri Light" w:cs="Calibri Light"/>
          <w:color w:val="404040" w:themeColor="text1" w:themeTint="BF"/>
          <w:sz w:val="24"/>
          <w:szCs w:val="24"/>
        </w:rPr>
        <w:t>, który przejął inne przedsiębiorstwo lub powstał w wyniku przekształcenia, lub powstał w wyniku połączenia się co najmniej dwóch przedsiębiorstw, lub powstał w wyniku podziału innego przedsiębiorstwa.</w:t>
      </w:r>
    </w:p>
    <w:p w:rsidR="00A10626" w:rsidP="004C1B5D" w:rsidRDefault="00486A01" w14:paraId="103904D9" w14:textId="77777777">
      <w:pPr>
        <w:pStyle w:val="Akapitzlist"/>
        <w:spacing w:line="240" w:lineRule="auto"/>
        <w:ind w:left="1428"/>
        <w:contextualSpacing w:val="0"/>
        <w:rPr>
          <w:rFonts w:ascii="Calibri Light" w:hAnsi="Calibri Light" w:cs="Calibri Light"/>
          <w:color w:val="404040" w:themeColor="text1" w:themeTint="BF"/>
          <w:sz w:val="24"/>
          <w:szCs w:val="24"/>
        </w:rPr>
      </w:pPr>
      <w:r w:rsidRPr="00A10626">
        <w:rPr>
          <w:rFonts w:ascii="Calibri Light" w:hAnsi="Calibri Light" w:cs="Calibri Light"/>
          <w:color w:val="404040" w:themeColor="text1" w:themeTint="BF"/>
          <w:sz w:val="24"/>
          <w:szCs w:val="24"/>
        </w:rPr>
        <w:t xml:space="preserve">W art. 3 ust. 8 rozporządzenia Komisji wskazano, że w przypadku połączenia lub przejęcia przedsiębiorstw, w celu ustalenia, czy nowa pomoc de minimis dla nowego przedsiębiorstwa lub przedsiębiorstwa przejmującego nie przekracza odpowiedniego pułapu, należy uwzględnić wszelką wcześniejszą pomoc de minimis przyznaną któremukolwiek z łączących się przedsiębiorstw. Natomiast zgodnie z art. 3 ust. 9 rozporządzenia Komisji, w </w:t>
      </w:r>
      <w:proofErr w:type="gramStart"/>
      <w:r w:rsidRPr="00A10626">
        <w:rPr>
          <w:rFonts w:ascii="Calibri Light" w:hAnsi="Calibri Light" w:cs="Calibri Light"/>
          <w:color w:val="404040" w:themeColor="text1" w:themeTint="BF"/>
          <w:sz w:val="24"/>
          <w:szCs w:val="24"/>
        </w:rPr>
        <w:t>przypadku</w:t>
      </w:r>
      <w:proofErr w:type="gramEnd"/>
      <w:r w:rsidRPr="00A10626">
        <w:rPr>
          <w:rFonts w:ascii="Calibri Light" w:hAnsi="Calibri Light" w:cs="Calibri Light"/>
          <w:color w:val="404040" w:themeColor="text1" w:themeTint="BF"/>
          <w:sz w:val="24"/>
          <w:szCs w:val="24"/>
        </w:rPr>
        <w:t xml:space="preserve"> gdy przedsiębiorstwo podzieli się na co najmniej dwa osobne przedsiębiorstwa, pomoc de minimis przyznaną przed podziałem przydziela się przedsiębiorstwu, które z niej skorzystało. Jeżeli taki przydział jest niemożliwy, pomoc de minimis przydziela się proporcjonalnie na podstawie wartości księgowej kapitału podstawowego nowych przedsiębiorstw zgodnie ze stanem na dzień wejścia podziału w życie.</w:t>
      </w:r>
    </w:p>
    <w:p w:rsidRPr="00056AE5" w:rsidR="00A10626" w:rsidP="004C1B5D" w:rsidRDefault="00486A01" w14:paraId="085580FD" w14:textId="28E17F9A">
      <w:pPr>
        <w:pStyle w:val="Akapitzlist"/>
        <w:spacing w:line="240" w:lineRule="auto"/>
        <w:ind w:left="1428"/>
        <w:contextualSpacing w:val="0"/>
        <w:rPr>
          <w:rFonts w:ascii="Calibri Light" w:hAnsi="Calibri Light" w:cs="Calibri Light"/>
          <w:color w:val="404040" w:themeColor="text1" w:themeTint="BF"/>
          <w:sz w:val="24"/>
          <w:szCs w:val="24"/>
        </w:rPr>
      </w:pPr>
      <w:r w:rsidRPr="00056AE5">
        <w:rPr>
          <w:rFonts w:ascii="Calibri Light" w:hAnsi="Calibri Light" w:cs="Calibri Light"/>
          <w:color w:val="404040" w:themeColor="text1" w:themeTint="BF"/>
          <w:sz w:val="24"/>
          <w:szCs w:val="24"/>
        </w:rPr>
        <w:t xml:space="preserve">W </w:t>
      </w:r>
      <w:proofErr w:type="gramStart"/>
      <w:r w:rsidRPr="00056AE5">
        <w:rPr>
          <w:rFonts w:ascii="Calibri Light" w:hAnsi="Calibri Light" w:cs="Calibri Light"/>
          <w:color w:val="404040" w:themeColor="text1" w:themeTint="BF"/>
          <w:sz w:val="24"/>
          <w:szCs w:val="24"/>
        </w:rPr>
        <w:t>związku  z</w:t>
      </w:r>
      <w:proofErr w:type="gramEnd"/>
      <w:r w:rsidRPr="00056AE5">
        <w:rPr>
          <w:rFonts w:ascii="Calibri Light" w:hAnsi="Calibri Light" w:cs="Calibri Light"/>
          <w:color w:val="404040" w:themeColor="text1" w:themeTint="BF"/>
          <w:sz w:val="24"/>
          <w:szCs w:val="24"/>
        </w:rPr>
        <w:t xml:space="preserve"> tym pkt. 10 </w:t>
      </w:r>
      <w:r w:rsidRPr="004629D4" w:rsidR="004629D4">
        <w:rPr>
          <w:rFonts w:ascii="Calibri Light" w:hAnsi="Calibri Light" w:cs="Calibri Light"/>
          <w:color w:val="404040" w:themeColor="text1" w:themeTint="BF"/>
          <w:sz w:val="24"/>
          <w:szCs w:val="24"/>
        </w:rPr>
        <w:t xml:space="preserve">Przedsiębiorstwo </w:t>
      </w:r>
      <w:r w:rsidRPr="00056AE5">
        <w:rPr>
          <w:rFonts w:ascii="Calibri Light" w:hAnsi="Calibri Light" w:cs="Calibri Light"/>
          <w:color w:val="404040" w:themeColor="text1" w:themeTint="BF"/>
          <w:sz w:val="24"/>
          <w:szCs w:val="24"/>
        </w:rPr>
        <w:t>zobowiązan</w:t>
      </w:r>
      <w:r w:rsidR="004629D4">
        <w:rPr>
          <w:rFonts w:ascii="Calibri Light" w:hAnsi="Calibri Light" w:cs="Calibri Light"/>
          <w:color w:val="404040" w:themeColor="text1" w:themeTint="BF"/>
          <w:sz w:val="24"/>
          <w:szCs w:val="24"/>
        </w:rPr>
        <w:t>e</w:t>
      </w:r>
      <w:r w:rsidRPr="00056AE5">
        <w:rPr>
          <w:rFonts w:ascii="Calibri Light" w:hAnsi="Calibri Light" w:cs="Calibri Light"/>
          <w:color w:val="404040" w:themeColor="text1" w:themeTint="BF"/>
          <w:sz w:val="24"/>
          <w:szCs w:val="24"/>
        </w:rPr>
        <w:t xml:space="preserve"> jest do przedstawiania oświadczenia o ewentualnym fakcie wcześniejszego połączenia lub przejęcia, lub przekształcenia, lub powstania w wyniku podziału.</w:t>
      </w:r>
    </w:p>
    <w:p w:rsidRPr="00056AE5" w:rsidR="00A10626" w:rsidP="004C1B5D" w:rsidRDefault="00A10626" w14:paraId="705D31F5" w14:textId="4D10EE3D">
      <w:pPr>
        <w:pStyle w:val="Akapitzlist"/>
        <w:spacing w:line="240" w:lineRule="auto"/>
        <w:ind w:left="1428"/>
        <w:contextualSpacing w:val="0"/>
        <w:rPr>
          <w:rFonts w:ascii="Calibri Light" w:hAnsi="Calibri Light" w:cs="Calibri Light"/>
          <w:color w:val="404040" w:themeColor="text1" w:themeTint="BF"/>
          <w:sz w:val="24"/>
          <w:szCs w:val="24"/>
        </w:rPr>
      </w:pPr>
      <w:r w:rsidRPr="00056AE5">
        <w:rPr>
          <w:rFonts w:ascii="Calibri Light" w:hAnsi="Calibri Light" w:cs="Calibri Light"/>
          <w:color w:val="404040" w:themeColor="text1" w:themeTint="BF"/>
          <w:sz w:val="24"/>
          <w:szCs w:val="24"/>
        </w:rPr>
        <w:t xml:space="preserve">W przypadku wskazania, iż </w:t>
      </w:r>
      <w:r w:rsidRPr="004629D4" w:rsidR="004629D4">
        <w:rPr>
          <w:rFonts w:ascii="Calibri Light" w:hAnsi="Calibri Light" w:cs="Calibri Light"/>
          <w:color w:val="404040" w:themeColor="text1" w:themeTint="BF"/>
          <w:sz w:val="24"/>
          <w:szCs w:val="24"/>
        </w:rPr>
        <w:t xml:space="preserve">Przedsiębiorstwo </w:t>
      </w:r>
      <w:r w:rsidRPr="00056AE5">
        <w:rPr>
          <w:rFonts w:ascii="Calibri Light" w:hAnsi="Calibri Light" w:cs="Calibri Light"/>
          <w:color w:val="404040" w:themeColor="text1" w:themeTint="BF"/>
          <w:sz w:val="24"/>
          <w:szCs w:val="24"/>
        </w:rPr>
        <w:t>w okresie minionych trzech lat powstał</w:t>
      </w:r>
      <w:r w:rsidR="004629D4">
        <w:rPr>
          <w:rFonts w:ascii="Calibri Light" w:hAnsi="Calibri Light" w:cs="Calibri Light"/>
          <w:color w:val="404040" w:themeColor="text1" w:themeTint="BF"/>
          <w:sz w:val="24"/>
          <w:szCs w:val="24"/>
        </w:rPr>
        <w:t>o</w:t>
      </w:r>
      <w:r w:rsidRPr="00056AE5">
        <w:rPr>
          <w:rFonts w:ascii="Calibri Light" w:hAnsi="Calibri Light" w:cs="Calibri Light"/>
          <w:color w:val="404040" w:themeColor="text1" w:themeTint="BF"/>
          <w:sz w:val="24"/>
          <w:szCs w:val="24"/>
        </w:rPr>
        <w:t xml:space="preserve"> wskutek połączenia przynajmniej dwóch przedsiębiorstw lub w wyniku przejęcia innego przedsiębiorstwa, lub w wyniku przekształcenia, należy podać NIP wszystkich połączonych lub przejętych lub przekształconych przedsiębiorstw oraz wskazać łączną wartość pomocy de minimis im udzielonej w okresie trzech </w:t>
      </w:r>
      <w:r w:rsidR="004629D4">
        <w:rPr>
          <w:rFonts w:ascii="Calibri Light" w:hAnsi="Calibri Light" w:cs="Calibri Light"/>
          <w:color w:val="404040" w:themeColor="text1" w:themeTint="BF"/>
          <w:sz w:val="24"/>
          <w:szCs w:val="24"/>
        </w:rPr>
        <w:t xml:space="preserve">poprzedzających </w:t>
      </w:r>
      <w:r w:rsidRPr="00056AE5">
        <w:rPr>
          <w:rFonts w:ascii="Calibri Light" w:hAnsi="Calibri Light" w:cs="Calibri Light"/>
          <w:color w:val="404040" w:themeColor="text1" w:themeTint="BF"/>
          <w:sz w:val="24"/>
          <w:szCs w:val="24"/>
        </w:rPr>
        <w:t>lat.</w:t>
      </w:r>
    </w:p>
    <w:p w:rsidRPr="00056AE5" w:rsidR="00A10626" w:rsidP="004C1B5D" w:rsidRDefault="00A10626" w14:paraId="42F2AD9C" w14:textId="1C8CAD4D">
      <w:pPr>
        <w:pStyle w:val="Akapitzlist"/>
        <w:spacing w:line="240" w:lineRule="auto"/>
        <w:ind w:left="1428"/>
        <w:contextualSpacing w:val="0"/>
        <w:rPr>
          <w:rFonts w:ascii="Calibri Light" w:hAnsi="Calibri Light" w:cs="Calibri Light"/>
          <w:color w:val="404040" w:themeColor="text1" w:themeTint="BF"/>
          <w:sz w:val="24"/>
          <w:szCs w:val="24"/>
        </w:rPr>
      </w:pPr>
      <w:r w:rsidRPr="00056AE5">
        <w:rPr>
          <w:rFonts w:ascii="Calibri Light" w:hAnsi="Calibri Light" w:cs="Calibri Light"/>
          <w:color w:val="404040" w:themeColor="text1" w:themeTint="BF"/>
          <w:sz w:val="24"/>
          <w:szCs w:val="24"/>
        </w:rPr>
        <w:t xml:space="preserve">W przypadku zaznaczenia faktu powstania </w:t>
      </w:r>
      <w:r w:rsidRPr="004629D4" w:rsidR="00D57616">
        <w:rPr>
          <w:rFonts w:ascii="Calibri Light" w:hAnsi="Calibri Light" w:cs="Calibri Light"/>
          <w:color w:val="404040" w:themeColor="text1" w:themeTint="BF"/>
          <w:sz w:val="24"/>
          <w:szCs w:val="24"/>
        </w:rPr>
        <w:t>Przedsiębiorstw</w:t>
      </w:r>
      <w:r w:rsidR="00D57616">
        <w:rPr>
          <w:rFonts w:ascii="Calibri Light" w:hAnsi="Calibri Light" w:cs="Calibri Light"/>
          <w:color w:val="404040" w:themeColor="text1" w:themeTint="BF"/>
          <w:sz w:val="24"/>
          <w:szCs w:val="24"/>
        </w:rPr>
        <w:t xml:space="preserve">a </w:t>
      </w:r>
      <w:r w:rsidRPr="00056AE5">
        <w:rPr>
          <w:rFonts w:ascii="Calibri Light" w:hAnsi="Calibri Light" w:cs="Calibri Light"/>
          <w:color w:val="404040" w:themeColor="text1" w:themeTint="BF"/>
          <w:sz w:val="24"/>
          <w:szCs w:val="24"/>
        </w:rPr>
        <w:t xml:space="preserve">w okresie trzech </w:t>
      </w:r>
      <w:r w:rsidR="00D57616">
        <w:rPr>
          <w:rFonts w:ascii="Calibri Light" w:hAnsi="Calibri Light" w:cs="Calibri Light"/>
          <w:color w:val="404040" w:themeColor="text1" w:themeTint="BF"/>
          <w:sz w:val="24"/>
          <w:szCs w:val="24"/>
        </w:rPr>
        <w:t xml:space="preserve">poprzedzających </w:t>
      </w:r>
      <w:r w:rsidRPr="00056AE5">
        <w:rPr>
          <w:rFonts w:ascii="Calibri Light" w:hAnsi="Calibri Light" w:cs="Calibri Light"/>
          <w:color w:val="404040" w:themeColor="text1" w:themeTint="BF"/>
          <w:sz w:val="24"/>
          <w:szCs w:val="24"/>
        </w:rPr>
        <w:t xml:space="preserve">lat w wyniku podziału innego przedsiębiorstwa, należy podać wartość pomocy de minimis udzielonej przedsiębiorstwu istniejącemu przed podziałem w odniesieniu do przejętej przez </w:t>
      </w:r>
      <w:r w:rsidRPr="004629D4" w:rsidR="00945CEA">
        <w:rPr>
          <w:rFonts w:ascii="Calibri Light" w:hAnsi="Calibri Light" w:cs="Calibri Light"/>
          <w:color w:val="404040" w:themeColor="text1" w:themeTint="BF"/>
          <w:sz w:val="24"/>
          <w:szCs w:val="24"/>
        </w:rPr>
        <w:t xml:space="preserve">Przedsiębiorstwo </w:t>
      </w:r>
      <w:r w:rsidRPr="00056AE5">
        <w:rPr>
          <w:rFonts w:ascii="Calibri Light" w:hAnsi="Calibri Light" w:cs="Calibri Light"/>
          <w:color w:val="404040" w:themeColor="text1" w:themeTint="BF"/>
          <w:sz w:val="24"/>
          <w:szCs w:val="24"/>
        </w:rPr>
        <w:t xml:space="preserve">działalności. Jeśli nie jest możliwe ustalenie wartości pomocy de minimis uzyskanej w odniesieniu do przejętej działalności, należy podać wartość pomocy de minimis ustalonej proporcjonalnie do wartości księgowej kapitału podstawowego </w:t>
      </w:r>
      <w:r w:rsidRPr="004629D4" w:rsidR="00945CEA">
        <w:rPr>
          <w:rFonts w:ascii="Calibri Light" w:hAnsi="Calibri Light" w:cs="Calibri Light"/>
          <w:color w:val="404040" w:themeColor="text1" w:themeTint="BF"/>
          <w:sz w:val="24"/>
          <w:szCs w:val="24"/>
        </w:rPr>
        <w:t>Przedsiębiorstw</w:t>
      </w:r>
      <w:r w:rsidR="00945CEA">
        <w:rPr>
          <w:rFonts w:ascii="Calibri Light" w:hAnsi="Calibri Light" w:cs="Calibri Light"/>
          <w:color w:val="404040" w:themeColor="text1" w:themeTint="BF"/>
          <w:sz w:val="24"/>
          <w:szCs w:val="24"/>
        </w:rPr>
        <w:t>a</w:t>
      </w:r>
      <w:r w:rsidRPr="004629D4" w:rsidR="00945CEA">
        <w:rPr>
          <w:rFonts w:ascii="Calibri Light" w:hAnsi="Calibri Light" w:cs="Calibri Light"/>
          <w:color w:val="404040" w:themeColor="text1" w:themeTint="BF"/>
          <w:sz w:val="24"/>
          <w:szCs w:val="24"/>
        </w:rPr>
        <w:t xml:space="preserve"> </w:t>
      </w:r>
      <w:r w:rsidRPr="00056AE5">
        <w:rPr>
          <w:rFonts w:ascii="Calibri Light" w:hAnsi="Calibri Light" w:cs="Calibri Light"/>
          <w:color w:val="404040" w:themeColor="text1" w:themeTint="BF"/>
          <w:sz w:val="24"/>
          <w:szCs w:val="24"/>
        </w:rPr>
        <w:t>zgodnie ze stanem na dzień wejścia w życie podziału. Jednocześnie w takim przypadku będzie należało podać wartość kapitału przedsiębiorcy przed podziałem oraz wartość kapitału w momencie podziału.</w:t>
      </w:r>
    </w:p>
    <w:p w:rsidRPr="00056AE5" w:rsidR="00A10626" w:rsidP="004C1B5D" w:rsidRDefault="00486A01" w14:paraId="7AF8A74F" w14:textId="77777777">
      <w:pPr>
        <w:pStyle w:val="Akapitzlist"/>
        <w:spacing w:line="240" w:lineRule="auto"/>
        <w:ind w:left="1428"/>
        <w:contextualSpacing w:val="0"/>
        <w:rPr>
          <w:rFonts w:ascii="Calibri Light" w:hAnsi="Calibri Light" w:cs="Calibri Light"/>
          <w:color w:val="404040" w:themeColor="text1" w:themeTint="BF"/>
          <w:sz w:val="24"/>
          <w:szCs w:val="24"/>
        </w:rPr>
      </w:pPr>
      <w:r w:rsidRPr="00056AE5">
        <w:rPr>
          <w:rFonts w:ascii="Calibri Light" w:hAnsi="Calibri Light" w:cs="Calibri Light"/>
          <w:color w:val="404040" w:themeColor="text1" w:themeTint="BF"/>
          <w:sz w:val="24"/>
          <w:szCs w:val="24"/>
        </w:rPr>
        <w:t xml:space="preserve">W przypadku wystąpienia </w:t>
      </w:r>
      <w:r w:rsidRPr="00056AE5" w:rsidR="00D11CB4">
        <w:rPr>
          <w:rFonts w:ascii="Calibri Light" w:hAnsi="Calibri Light" w:cs="Calibri Light"/>
          <w:color w:val="404040" w:themeColor="text1" w:themeTint="BF"/>
          <w:sz w:val="24"/>
          <w:szCs w:val="24"/>
        </w:rPr>
        <w:t>co najmniej jednej odpowiedzi [</w:t>
      </w:r>
      <w:proofErr w:type="gramStart"/>
      <w:r w:rsidRPr="00056AE5" w:rsidR="00D11CB4">
        <w:rPr>
          <w:rFonts w:ascii="Calibri Light" w:hAnsi="Calibri Light" w:cs="Calibri Light"/>
          <w:i/>
          <w:iCs/>
          <w:color w:val="404040" w:themeColor="text1" w:themeTint="BF"/>
          <w:sz w:val="24"/>
          <w:szCs w:val="24"/>
        </w:rPr>
        <w:t>Tak</w:t>
      </w:r>
      <w:r w:rsidRPr="00056AE5" w:rsidR="00D11CB4">
        <w:rPr>
          <w:rFonts w:ascii="Calibri Light" w:hAnsi="Calibri Light" w:cs="Calibri Light"/>
          <w:color w:val="404040" w:themeColor="text1" w:themeTint="BF"/>
          <w:sz w:val="24"/>
          <w:szCs w:val="24"/>
        </w:rPr>
        <w:t xml:space="preserve">] </w:t>
      </w:r>
      <w:r w:rsidRPr="00056AE5">
        <w:rPr>
          <w:rFonts w:ascii="Calibri Light" w:hAnsi="Calibri Light" w:cs="Calibri Light"/>
          <w:color w:val="404040" w:themeColor="text1" w:themeTint="BF"/>
          <w:sz w:val="24"/>
          <w:szCs w:val="24"/>
        </w:rPr>
        <w:t xml:space="preserve"> należy</w:t>
      </w:r>
      <w:proofErr w:type="gramEnd"/>
      <w:r w:rsidRPr="00056AE5">
        <w:rPr>
          <w:rFonts w:ascii="Calibri Light" w:hAnsi="Calibri Light" w:cs="Calibri Light"/>
          <w:color w:val="404040" w:themeColor="text1" w:themeTint="BF"/>
          <w:sz w:val="24"/>
          <w:szCs w:val="24"/>
        </w:rPr>
        <w:t xml:space="preserve"> porównać wartość pomocy de minimis wykazaną w </w:t>
      </w:r>
      <w:r w:rsidRPr="00056AE5" w:rsidR="000D2A79">
        <w:rPr>
          <w:rFonts w:ascii="Calibri Light" w:hAnsi="Calibri Light" w:cs="Calibri Light"/>
          <w:color w:val="404040" w:themeColor="text1" w:themeTint="BF"/>
          <w:sz w:val="24"/>
          <w:szCs w:val="24"/>
        </w:rPr>
        <w:t xml:space="preserve">pkt. 10 </w:t>
      </w:r>
      <w:r w:rsidRPr="00056AE5">
        <w:rPr>
          <w:rFonts w:ascii="Calibri Light" w:hAnsi="Calibri Light" w:cs="Calibri Light"/>
          <w:color w:val="404040" w:themeColor="text1" w:themeTint="BF"/>
          <w:sz w:val="24"/>
          <w:szCs w:val="24"/>
        </w:rPr>
        <w:t>formularz</w:t>
      </w:r>
      <w:r w:rsidRPr="00056AE5" w:rsidR="000D2A79">
        <w:rPr>
          <w:rFonts w:ascii="Calibri Light" w:hAnsi="Calibri Light" w:cs="Calibri Light"/>
          <w:color w:val="404040" w:themeColor="text1" w:themeTint="BF"/>
          <w:sz w:val="24"/>
          <w:szCs w:val="24"/>
        </w:rPr>
        <w:t>a</w:t>
      </w:r>
      <w:r w:rsidRPr="00056AE5">
        <w:rPr>
          <w:rFonts w:ascii="Calibri Light" w:hAnsi="Calibri Light" w:cs="Calibri Light"/>
          <w:color w:val="404040" w:themeColor="text1" w:themeTint="BF"/>
          <w:sz w:val="24"/>
          <w:szCs w:val="24"/>
        </w:rPr>
        <w:t xml:space="preserve"> z systemem SUDOP oraz SRPP.</w:t>
      </w:r>
    </w:p>
    <w:p w:rsidRPr="00945CEA" w:rsidR="00806A5D" w:rsidP="004C1B5D" w:rsidRDefault="00A10626" w14:paraId="47E636D6" w14:textId="1C392AEB">
      <w:pPr>
        <w:spacing w:line="240" w:lineRule="auto"/>
        <w:ind w:left="708"/>
        <w:rPr>
          <w:rFonts w:ascii="Calibri Light" w:hAnsi="Calibri Light" w:cs="Calibri Light"/>
          <w:color w:val="404040" w:themeColor="text1" w:themeTint="BF"/>
          <w:sz w:val="24"/>
          <w:szCs w:val="24"/>
        </w:rPr>
      </w:pPr>
      <w:r w:rsidRPr="00945CEA">
        <w:rPr>
          <w:rFonts w:ascii="Calibri Light" w:hAnsi="Calibri Light" w:cs="Calibri Light"/>
          <w:color w:val="404040" w:themeColor="text1" w:themeTint="BF"/>
          <w:sz w:val="24"/>
          <w:szCs w:val="24"/>
        </w:rPr>
        <w:lastRenderedPageBreak/>
        <w:t xml:space="preserve">Część A1. </w:t>
      </w:r>
      <w:r w:rsidRPr="00945CEA" w:rsidR="00CF6A1A">
        <w:rPr>
          <w:rFonts w:ascii="Calibri Light" w:hAnsi="Calibri Light" w:cs="Calibri Light"/>
          <w:color w:val="404040" w:themeColor="text1" w:themeTint="BF"/>
          <w:sz w:val="24"/>
          <w:szCs w:val="24"/>
        </w:rPr>
        <w:t>Informacje dotyczące wspólnika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w:t>
      </w:r>
      <w:r w:rsidRPr="00945CEA">
        <w:rPr>
          <w:rFonts w:ascii="Calibri Light" w:hAnsi="Calibri Light" w:cs="Calibri Light"/>
          <w:color w:val="404040" w:themeColor="text1" w:themeTint="BF"/>
          <w:sz w:val="24"/>
          <w:szCs w:val="24"/>
        </w:rPr>
        <w:t xml:space="preserve"> – pola [</w:t>
      </w:r>
      <w:r w:rsidRPr="00945CEA">
        <w:rPr>
          <w:rFonts w:ascii="Calibri Light" w:hAnsi="Calibri Light" w:cs="Calibri Light"/>
          <w:i/>
          <w:iCs/>
          <w:color w:val="404040" w:themeColor="text1" w:themeTint="BF"/>
          <w:sz w:val="24"/>
          <w:szCs w:val="24"/>
        </w:rPr>
        <w:t>NIP</w:t>
      </w:r>
      <w:r w:rsidRPr="00945CEA">
        <w:rPr>
          <w:rFonts w:ascii="Calibri Light" w:hAnsi="Calibri Light" w:cs="Calibri Light"/>
          <w:color w:val="404040" w:themeColor="text1" w:themeTint="BF"/>
          <w:sz w:val="24"/>
          <w:szCs w:val="24"/>
        </w:rPr>
        <w:t>], [</w:t>
      </w:r>
      <w:r w:rsidRPr="00945CEA">
        <w:rPr>
          <w:rFonts w:ascii="Calibri Light" w:hAnsi="Calibri Light" w:cs="Calibri Light"/>
          <w:i/>
          <w:iCs/>
          <w:color w:val="404040" w:themeColor="text1" w:themeTint="BF"/>
          <w:sz w:val="24"/>
          <w:szCs w:val="24"/>
        </w:rPr>
        <w:t>Adres</w:t>
      </w:r>
      <w:r w:rsidRPr="00945CEA">
        <w:rPr>
          <w:rFonts w:ascii="Calibri Light" w:hAnsi="Calibri Light" w:cs="Calibri Light"/>
          <w:color w:val="404040" w:themeColor="text1" w:themeTint="BF"/>
          <w:sz w:val="24"/>
          <w:szCs w:val="24"/>
        </w:rPr>
        <w:t>] oraz [</w:t>
      </w:r>
      <w:r w:rsidRPr="00945CEA">
        <w:rPr>
          <w:rFonts w:ascii="Calibri Light" w:hAnsi="Calibri Light" w:cs="Calibri Light"/>
          <w:i/>
          <w:iCs/>
          <w:color w:val="404040" w:themeColor="text1" w:themeTint="BF"/>
          <w:sz w:val="24"/>
          <w:szCs w:val="24"/>
        </w:rPr>
        <w:t>Nazwa</w:t>
      </w:r>
      <w:r w:rsidRPr="00945CEA">
        <w:rPr>
          <w:rFonts w:ascii="Calibri Light" w:hAnsi="Calibri Light" w:cs="Calibri Light"/>
          <w:color w:val="404040" w:themeColor="text1" w:themeTint="BF"/>
          <w:sz w:val="24"/>
          <w:szCs w:val="24"/>
        </w:rPr>
        <w:t>] pozostają puste.</w:t>
      </w:r>
    </w:p>
    <w:p w:rsidRPr="00945CEA" w:rsidR="0095244D" w:rsidP="004C1B5D" w:rsidRDefault="0095244D" w14:paraId="03475636" w14:textId="77777777">
      <w:pPr>
        <w:spacing w:line="240" w:lineRule="auto"/>
        <w:ind w:left="708"/>
        <w:rPr>
          <w:rFonts w:ascii="Calibri Light" w:hAnsi="Calibri Light" w:cs="Calibri Light"/>
          <w:color w:val="404040" w:themeColor="text1" w:themeTint="BF"/>
          <w:sz w:val="24"/>
          <w:szCs w:val="24"/>
          <w:u w:val="single"/>
        </w:rPr>
      </w:pPr>
    </w:p>
    <w:p w:rsidRPr="00945CEA" w:rsidR="00A10626" w:rsidP="004C1B5D" w:rsidRDefault="00A10626" w14:paraId="64A94383" w14:textId="46233A22">
      <w:pPr>
        <w:spacing w:line="240" w:lineRule="auto"/>
        <w:ind w:left="708"/>
        <w:rPr>
          <w:rFonts w:ascii="Calibri Light" w:hAnsi="Calibri Light" w:cs="Calibri Light"/>
          <w:color w:val="404040" w:themeColor="text1" w:themeTint="BF"/>
          <w:sz w:val="24"/>
          <w:szCs w:val="24"/>
          <w:u w:val="single"/>
        </w:rPr>
      </w:pPr>
      <w:r w:rsidRPr="00945CEA">
        <w:rPr>
          <w:rFonts w:ascii="Calibri Light" w:hAnsi="Calibri Light" w:cs="Calibri Light"/>
          <w:color w:val="404040" w:themeColor="text1" w:themeTint="BF"/>
          <w:sz w:val="24"/>
          <w:szCs w:val="24"/>
          <w:u w:val="single"/>
        </w:rPr>
        <w:t xml:space="preserve">Część B. </w:t>
      </w:r>
      <w:r w:rsidRPr="00945CEA" w:rsidR="00CF6A1A">
        <w:rPr>
          <w:rFonts w:ascii="Calibri Light" w:hAnsi="Calibri Light" w:cs="Calibri Light"/>
          <w:color w:val="404040" w:themeColor="text1" w:themeTint="BF"/>
          <w:sz w:val="24"/>
          <w:szCs w:val="24"/>
          <w:u w:val="single"/>
        </w:rPr>
        <w:t xml:space="preserve">Informacje dotyczące sytuacji ekonomicznej podmiotu, któremu ma być udzielona pomoc de minimis </w:t>
      </w:r>
      <w:r w:rsidRPr="00945CEA">
        <w:rPr>
          <w:rFonts w:ascii="Calibri Light" w:hAnsi="Calibri Light" w:cs="Calibri Light"/>
          <w:color w:val="404040" w:themeColor="text1" w:themeTint="BF"/>
          <w:sz w:val="24"/>
          <w:szCs w:val="24"/>
          <w:u w:val="single"/>
        </w:rPr>
        <w:t>(</w:t>
      </w:r>
      <w:r w:rsidRPr="00945CEA" w:rsidR="00945CEA">
        <w:rPr>
          <w:rFonts w:ascii="Calibri Light" w:hAnsi="Calibri Light" w:cs="Calibri Light"/>
          <w:color w:val="404040" w:themeColor="text1" w:themeTint="BF"/>
          <w:sz w:val="24"/>
          <w:szCs w:val="24"/>
        </w:rPr>
        <w:t>Przedsiębiorstwa</w:t>
      </w:r>
      <w:r w:rsidRPr="00945CEA">
        <w:rPr>
          <w:rFonts w:ascii="Calibri Light" w:hAnsi="Calibri Light" w:cs="Calibri Light"/>
          <w:color w:val="404040" w:themeColor="text1" w:themeTint="BF"/>
          <w:sz w:val="24"/>
          <w:szCs w:val="24"/>
          <w:u w:val="single"/>
        </w:rPr>
        <w:t>).</w:t>
      </w:r>
    </w:p>
    <w:p w:rsidRPr="009B32CC" w:rsidR="00A10626" w:rsidP="004C1B5D" w:rsidRDefault="00A10626" w14:paraId="455A6E31" w14:textId="5079FC06">
      <w:pPr>
        <w:spacing w:line="240" w:lineRule="auto"/>
        <w:ind w:left="1416"/>
        <w:rPr>
          <w:rFonts w:ascii="Calibri Light" w:hAnsi="Calibri Light" w:cs="Calibri Light"/>
          <w:color w:val="404040" w:themeColor="text1" w:themeTint="BF"/>
          <w:sz w:val="24"/>
          <w:szCs w:val="24"/>
        </w:rPr>
      </w:pPr>
      <w:r w:rsidRPr="00A10626">
        <w:rPr>
          <w:rFonts w:ascii="Calibri Light" w:hAnsi="Calibri Light" w:cs="Calibri Light"/>
          <w:color w:val="404040" w:themeColor="text1" w:themeTint="BF"/>
          <w:sz w:val="24"/>
          <w:szCs w:val="24"/>
        </w:rPr>
        <w:t>Część B ma zastosowanie w odniesieniu do pomocy de minimis, w przypadku udzielania której należy określić wysokość stopy referencyjnej. Stopa referencyjna jest wykorzystywana w przypadku udzielania pomocy</w:t>
      </w:r>
      <w:r w:rsidR="00806A5D">
        <w:rPr>
          <w:rFonts w:ascii="Calibri Light" w:hAnsi="Calibri Light" w:cs="Calibri Light"/>
          <w:color w:val="404040" w:themeColor="text1" w:themeTint="BF"/>
          <w:sz w:val="24"/>
          <w:szCs w:val="24"/>
        </w:rPr>
        <w:t xml:space="preserve"> </w:t>
      </w:r>
      <w:r w:rsidRPr="00A10626">
        <w:rPr>
          <w:rFonts w:ascii="Calibri Light" w:hAnsi="Calibri Light" w:cs="Calibri Light"/>
          <w:color w:val="404040" w:themeColor="text1" w:themeTint="BF"/>
          <w:sz w:val="24"/>
          <w:szCs w:val="24"/>
        </w:rPr>
        <w:t xml:space="preserve">de minimis w formie: ulgi w spłacie zobowiązań publicznoprawnych (rozłożenie na raty zaległości, odroczenie terminu płatności zaległości), gwarancji lub </w:t>
      </w:r>
      <w:r w:rsidRPr="009B32CC">
        <w:rPr>
          <w:rFonts w:ascii="Calibri Light" w:hAnsi="Calibri Light" w:cs="Calibri Light"/>
          <w:color w:val="404040" w:themeColor="text1" w:themeTint="BF"/>
          <w:sz w:val="24"/>
          <w:szCs w:val="24"/>
        </w:rPr>
        <w:t>preferencyjnych pożyczek.</w:t>
      </w:r>
      <w:r w:rsidRPr="009B32CC" w:rsidR="00806A5D">
        <w:rPr>
          <w:rFonts w:ascii="Calibri Light" w:hAnsi="Calibri Light" w:cs="Calibri Light"/>
          <w:color w:val="404040" w:themeColor="text1" w:themeTint="BF"/>
          <w:sz w:val="24"/>
          <w:szCs w:val="24"/>
        </w:rPr>
        <w:t xml:space="preserve"> </w:t>
      </w:r>
    </w:p>
    <w:p w:rsidRPr="009B32CC" w:rsidR="00416790" w:rsidP="004C1B5D" w:rsidRDefault="00A10626" w14:paraId="50E6DCB2" w14:textId="3D5181ED">
      <w:pPr>
        <w:spacing w:line="240" w:lineRule="auto"/>
        <w:ind w:left="1416"/>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 xml:space="preserve">W przypadku udzielania pomocy w </w:t>
      </w:r>
      <w:r w:rsidRPr="009B32CC" w:rsidR="00945CEA">
        <w:rPr>
          <w:rFonts w:ascii="Calibri Light" w:hAnsi="Calibri Light" w:cs="Calibri Light"/>
          <w:color w:val="404040" w:themeColor="text1" w:themeTint="BF"/>
          <w:sz w:val="24"/>
          <w:szCs w:val="24"/>
        </w:rPr>
        <w:t>Programie</w:t>
      </w:r>
      <w:r w:rsidRPr="009B32CC">
        <w:rPr>
          <w:rFonts w:ascii="Calibri Light" w:hAnsi="Calibri Light" w:cs="Calibri Light"/>
          <w:color w:val="404040" w:themeColor="text1" w:themeTint="BF"/>
          <w:sz w:val="24"/>
          <w:szCs w:val="24"/>
        </w:rPr>
        <w:t xml:space="preserve"> nie określa się wysokości stopy referencyjnej, a co za tym idzie – część B należy pominąć.</w:t>
      </w:r>
    </w:p>
    <w:p w:rsidRPr="009B32CC" w:rsidR="002E37ED" w:rsidP="004C1B5D" w:rsidRDefault="002E37ED" w14:paraId="3FCFD623" w14:textId="77777777">
      <w:pPr>
        <w:spacing w:line="240" w:lineRule="auto"/>
        <w:ind w:left="1416"/>
        <w:rPr>
          <w:rFonts w:ascii="Calibri Light" w:hAnsi="Calibri Light" w:cs="Calibri Light"/>
          <w:color w:val="404040" w:themeColor="text1" w:themeTint="BF"/>
          <w:sz w:val="24"/>
          <w:szCs w:val="24"/>
          <w:u w:val="single"/>
        </w:rPr>
      </w:pPr>
    </w:p>
    <w:p w:rsidRPr="009B32CC" w:rsidR="00806A5D" w:rsidP="004C1B5D" w:rsidRDefault="00806A5D" w14:paraId="64049CB1" w14:textId="529E488E">
      <w:pPr>
        <w:spacing w:line="240" w:lineRule="auto"/>
        <w:ind w:left="708"/>
        <w:rPr>
          <w:rFonts w:ascii="Calibri Light" w:hAnsi="Calibri Light" w:cs="Calibri Light"/>
          <w:color w:val="404040" w:themeColor="text1" w:themeTint="BF"/>
          <w:sz w:val="24"/>
          <w:szCs w:val="24"/>
          <w:u w:val="single"/>
        </w:rPr>
      </w:pPr>
      <w:r w:rsidRPr="009B32CC">
        <w:rPr>
          <w:rFonts w:ascii="Calibri Light" w:hAnsi="Calibri Light" w:cs="Calibri Light"/>
          <w:color w:val="404040" w:themeColor="text1" w:themeTint="BF"/>
          <w:sz w:val="24"/>
          <w:szCs w:val="24"/>
          <w:u w:val="single"/>
        </w:rPr>
        <w:t xml:space="preserve">Część C. </w:t>
      </w:r>
      <w:r w:rsidRPr="009B32CC" w:rsidR="00CF6A1A">
        <w:rPr>
          <w:rFonts w:ascii="Calibri Light" w:hAnsi="Calibri Light" w:cs="Calibri Light"/>
          <w:color w:val="404040" w:themeColor="text1" w:themeTint="BF"/>
          <w:sz w:val="24"/>
          <w:szCs w:val="24"/>
          <w:u w:val="single"/>
        </w:rPr>
        <w:t>Informacje dotyczące działalności gospodarczej prowadzonej przez podmiot, któremu ma być udzielona pomoc de minimis</w:t>
      </w:r>
      <w:r w:rsidRPr="009B32CC">
        <w:rPr>
          <w:rFonts w:ascii="Calibri Light" w:hAnsi="Calibri Light" w:cs="Calibri Light"/>
          <w:color w:val="404040" w:themeColor="text1" w:themeTint="BF"/>
          <w:sz w:val="24"/>
          <w:szCs w:val="24"/>
          <w:u w:val="single"/>
        </w:rPr>
        <w:t xml:space="preserve"> (</w:t>
      </w:r>
      <w:r w:rsidRPr="009B32CC" w:rsidR="007C488A">
        <w:rPr>
          <w:rFonts w:ascii="Calibri Light" w:hAnsi="Calibri Light" w:cs="Calibri Light"/>
          <w:color w:val="404040" w:themeColor="text1" w:themeTint="BF"/>
          <w:sz w:val="24"/>
          <w:szCs w:val="24"/>
          <w:u w:val="single"/>
        </w:rPr>
        <w:t>Przedsiębiorstwa</w:t>
      </w:r>
      <w:r w:rsidRPr="009B32CC">
        <w:rPr>
          <w:rFonts w:ascii="Calibri Light" w:hAnsi="Calibri Light" w:cs="Calibri Light"/>
          <w:color w:val="404040" w:themeColor="text1" w:themeTint="BF"/>
          <w:sz w:val="24"/>
          <w:szCs w:val="24"/>
          <w:u w:val="single"/>
        </w:rPr>
        <w:t>).</w:t>
      </w:r>
    </w:p>
    <w:p w:rsidRPr="009B32CC" w:rsidR="00CF6A1A" w:rsidP="004C1B5D" w:rsidRDefault="00CF6A1A" w14:paraId="1BBF63AD" w14:textId="7DC14270">
      <w:pPr>
        <w:spacing w:line="240" w:lineRule="auto"/>
        <w:ind w:left="1416"/>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 xml:space="preserve">W części C formularza informacji </w:t>
      </w:r>
      <w:r w:rsidRPr="009B32CC" w:rsidR="009B32CC">
        <w:rPr>
          <w:rFonts w:ascii="Calibri Light" w:hAnsi="Calibri Light" w:cs="Calibri Light"/>
          <w:color w:val="404040" w:themeColor="text1" w:themeTint="BF"/>
          <w:sz w:val="24"/>
          <w:szCs w:val="24"/>
        </w:rPr>
        <w:t xml:space="preserve">Przedsiębiorstwo </w:t>
      </w:r>
      <w:r w:rsidRPr="009B32CC">
        <w:rPr>
          <w:rFonts w:ascii="Calibri Light" w:hAnsi="Calibri Light" w:cs="Calibri Light"/>
          <w:color w:val="404040" w:themeColor="text1" w:themeTint="BF"/>
          <w:sz w:val="24"/>
          <w:szCs w:val="24"/>
        </w:rPr>
        <w:t>deklaruje, czy dodatkowo – obok działalności wskazanej w części A.7. formularza – prowadzi działalność gospodarczą we wskazanych sektorach. Pod pojęciem prowadzenia działalności należy rozumieć fakt osiągania przychodu z tytułu oferowania towarów lub usług w zakresie działalności określonych w pkt. 1 Sam fakt posiadania kodu PKD odnoszącego się do działalności określonych w ww. punktach nie świadczy o prowadzeniu działalności gospodarczej w tym zakresie.</w:t>
      </w:r>
    </w:p>
    <w:p w:rsidRPr="009B32CC" w:rsidR="00CF6A1A" w:rsidP="004C1B5D" w:rsidRDefault="00CF6A1A" w14:paraId="185FA03E" w14:textId="7A1ECE5A">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Pkt 1a: typowa odpowiedź [</w:t>
      </w:r>
      <w:r w:rsidRPr="009B32CC">
        <w:rPr>
          <w:rFonts w:ascii="Calibri Light" w:hAnsi="Calibri Light" w:cs="Calibri Light"/>
          <w:i/>
          <w:iCs/>
          <w:color w:val="404040" w:themeColor="text1" w:themeTint="BF"/>
          <w:sz w:val="24"/>
          <w:szCs w:val="24"/>
        </w:rPr>
        <w:t>Nie</w:t>
      </w:r>
      <w:r w:rsidRPr="009B32CC">
        <w:rPr>
          <w:rFonts w:ascii="Calibri Light" w:hAnsi="Calibri Light" w:cs="Calibri Light"/>
          <w:color w:val="404040" w:themeColor="text1" w:themeTint="BF"/>
          <w:sz w:val="24"/>
          <w:szCs w:val="24"/>
        </w:rPr>
        <w:t xml:space="preserve">]; udzielenie odpowiedzi pozytywnej wiąże się z koniecznością udzielenia odpowiedzi negatywnej w pkt. 2 (pomoc de minimis nie może zostać przeznaczona na działalność prowadzoną w zakresie produkcji podstawowej produktów rybołówstwa i akwakultury), ponadto należy w pkt. 3 wskazać, czy </w:t>
      </w:r>
      <w:r w:rsidRPr="009B32CC" w:rsidR="009B32CC">
        <w:rPr>
          <w:rFonts w:ascii="Calibri Light" w:hAnsi="Calibri Light" w:cs="Calibri Light"/>
          <w:color w:val="404040" w:themeColor="text1" w:themeTint="BF"/>
          <w:sz w:val="24"/>
          <w:szCs w:val="24"/>
        </w:rPr>
        <w:t xml:space="preserve">Przedsiębiorstwo </w:t>
      </w:r>
      <w:r w:rsidRPr="009B32CC">
        <w:rPr>
          <w:rFonts w:ascii="Calibri Light" w:hAnsi="Calibri Light" w:cs="Calibri Light"/>
          <w:color w:val="404040" w:themeColor="text1" w:themeTint="BF"/>
          <w:sz w:val="24"/>
          <w:szCs w:val="24"/>
        </w:rPr>
        <w:t>prowadzi rozdzielność rachunkową (odrębną ewidencję dla danego rodzaju działalności gospodarczej oraz prawidłowo przypisuje przychody i koszty na podstawie konsekwentnie i obiektywnie stosowanych metod), uniemożliwiająca przeniesienie na wskazaną w pk.t 1a działalność korzyści wynikających z uzyskanej pomocy de minimis.</w:t>
      </w:r>
    </w:p>
    <w:p w:rsidRPr="009B32CC" w:rsidR="00CF6A1A" w:rsidP="004C1B5D" w:rsidRDefault="00CF6A1A" w14:paraId="27932D70" w14:textId="77777777">
      <w:pPr>
        <w:pStyle w:val="Akapitzlist"/>
        <w:spacing w:line="240" w:lineRule="auto"/>
        <w:ind w:left="1428"/>
        <w:contextualSpacing w:val="0"/>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Odpowiedź negatywna w pkt. 3 będzie wiązała się z obniżeniem dozwolonego limitu pomocy de minimis do wartości 30.000 EUR – właściwego dla podmiotu prowadzącego działalność w zakresie produkcji podstawowej produktów rybołówstwa i akwakultury.</w:t>
      </w:r>
    </w:p>
    <w:p w:rsidRPr="009B32CC" w:rsidR="00CF6A1A" w:rsidP="004C1B5D" w:rsidRDefault="00CF6A1A" w14:paraId="5442DD08" w14:textId="0ADF42B7">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Pkt 1b: typowa odpowiedź [</w:t>
      </w:r>
      <w:r w:rsidRPr="009B32CC">
        <w:rPr>
          <w:rFonts w:ascii="Calibri Light" w:hAnsi="Calibri Light" w:cs="Calibri Light"/>
          <w:i/>
          <w:iCs/>
          <w:color w:val="404040" w:themeColor="text1" w:themeTint="BF"/>
          <w:sz w:val="24"/>
          <w:szCs w:val="24"/>
        </w:rPr>
        <w:t>Nie</w:t>
      </w:r>
      <w:r w:rsidRPr="009B32CC">
        <w:rPr>
          <w:rFonts w:ascii="Calibri Light" w:hAnsi="Calibri Light" w:cs="Calibri Light"/>
          <w:color w:val="404040" w:themeColor="text1" w:themeTint="BF"/>
          <w:sz w:val="24"/>
          <w:szCs w:val="24"/>
        </w:rPr>
        <w:t xml:space="preserve">]; udzielenie odpowiedzi pozytywnej wiąże się z koniecznością udzielenia odpowiedzi negatywnej w pkt. 2 (pomoc de minimis nie może zostać przeznaczona w zakresie produkcji podstawowej produktów </w:t>
      </w:r>
      <w:r w:rsidRPr="009B32CC">
        <w:rPr>
          <w:rFonts w:ascii="Calibri Light" w:hAnsi="Calibri Light" w:cs="Calibri Light"/>
          <w:color w:val="404040" w:themeColor="text1" w:themeTint="BF"/>
          <w:sz w:val="24"/>
          <w:szCs w:val="24"/>
        </w:rPr>
        <w:lastRenderedPageBreak/>
        <w:t xml:space="preserve">rolnych wymienionych w załączniku I do Traktatu o Funkcjonowaniu Unii Europejskiej), ponadto należy w pkt. 3 wskazać, czy </w:t>
      </w:r>
      <w:r w:rsidRPr="009B32CC" w:rsidR="009B32CC">
        <w:rPr>
          <w:rFonts w:ascii="Calibri Light" w:hAnsi="Calibri Light" w:cs="Calibri Light"/>
          <w:color w:val="404040" w:themeColor="text1" w:themeTint="BF"/>
          <w:sz w:val="24"/>
          <w:szCs w:val="24"/>
        </w:rPr>
        <w:t xml:space="preserve">Przedsiębiorstwo </w:t>
      </w:r>
      <w:r w:rsidRPr="009B32CC">
        <w:rPr>
          <w:rFonts w:ascii="Calibri Light" w:hAnsi="Calibri Light" w:cs="Calibri Light"/>
          <w:color w:val="404040" w:themeColor="text1" w:themeTint="BF"/>
          <w:sz w:val="24"/>
          <w:szCs w:val="24"/>
        </w:rPr>
        <w:t xml:space="preserve">prowadzi rozdzielność rachunkową (odrębną ewidencję dla danego rodzaju działalności gospodarczej oraz prawidłowo przypisuje przychody i koszty na podstawie konsekwentnie i obiektywnie stosowanych metod), uniemożliwiająca przeniesienie na wskazaną w pk.t 1b działalność korzyści wynikających z uzyskanej pomocy de minimis. </w:t>
      </w:r>
    </w:p>
    <w:p w:rsidRPr="009B32CC" w:rsidR="00CF6A1A" w:rsidP="004C1B5D" w:rsidRDefault="00CF6A1A" w14:paraId="2426505A" w14:textId="77777777">
      <w:pPr>
        <w:pStyle w:val="Akapitzlist"/>
        <w:spacing w:line="240" w:lineRule="auto"/>
        <w:ind w:left="1428"/>
        <w:contextualSpacing w:val="0"/>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Odpowiedź negatywna w pkt. 3 będzie wiązała się z obniżeniem dozwolonego limitu pomocy de minimis do wartości 50.000 EUR – właściwego dla podmiotu prowadzącego działalność w dziedzinie produkcji podstawowej produktów rolnych wymienionych w załączniku I do Traktatu o Funkcjonowaniu Unii Europejskiej.</w:t>
      </w:r>
    </w:p>
    <w:p w:rsidRPr="009B32CC" w:rsidR="00CF6A1A" w:rsidP="004C1B5D" w:rsidRDefault="00CF6A1A" w14:paraId="6CE55B5E" w14:textId="77777777">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Pkt 2: typowa odpowiedź [</w:t>
      </w:r>
      <w:r w:rsidRPr="009B32CC">
        <w:rPr>
          <w:rFonts w:ascii="Calibri Light" w:hAnsi="Calibri Light" w:cs="Calibri Light"/>
          <w:i/>
          <w:iCs/>
          <w:color w:val="404040" w:themeColor="text1" w:themeTint="BF"/>
          <w:sz w:val="24"/>
          <w:szCs w:val="24"/>
        </w:rPr>
        <w:t>Nie</w:t>
      </w:r>
      <w:r w:rsidRPr="009B32CC">
        <w:rPr>
          <w:rFonts w:ascii="Calibri Light" w:hAnsi="Calibri Light" w:cs="Calibri Light"/>
          <w:color w:val="404040" w:themeColor="text1" w:themeTint="BF"/>
          <w:sz w:val="24"/>
          <w:szCs w:val="24"/>
        </w:rPr>
        <w:t>]; proszę zwrócić uwagę na wyjaśnienia do pkt. 1.</w:t>
      </w:r>
    </w:p>
    <w:p w:rsidRPr="009B32CC" w:rsidR="00806A5D" w:rsidP="004C1B5D" w:rsidRDefault="00CF6A1A" w14:paraId="0F165EE4" w14:textId="77362346">
      <w:pPr>
        <w:pStyle w:val="Akapitzlist"/>
        <w:numPr>
          <w:ilvl w:val="0"/>
          <w:numId w:val="13"/>
        </w:numPr>
        <w:spacing w:line="240" w:lineRule="auto"/>
        <w:contextualSpacing w:val="0"/>
        <w:rPr>
          <w:rFonts w:ascii="Calibri Light" w:hAnsi="Calibri Light" w:cs="Calibri Light"/>
          <w:color w:val="404040" w:themeColor="text1" w:themeTint="BF"/>
          <w:sz w:val="24"/>
          <w:szCs w:val="24"/>
        </w:rPr>
      </w:pPr>
      <w:r w:rsidRPr="009B32CC">
        <w:rPr>
          <w:rFonts w:ascii="Calibri Light" w:hAnsi="Calibri Light" w:cs="Calibri Light"/>
          <w:color w:val="404040" w:themeColor="text1" w:themeTint="BF"/>
          <w:sz w:val="24"/>
          <w:szCs w:val="24"/>
        </w:rPr>
        <w:t>Pkt 3: typowa odpowiedź [</w:t>
      </w:r>
      <w:r w:rsidRPr="009B32CC">
        <w:rPr>
          <w:rFonts w:ascii="Calibri Light" w:hAnsi="Calibri Light" w:cs="Calibri Light"/>
          <w:i/>
          <w:iCs/>
          <w:color w:val="404040" w:themeColor="text1" w:themeTint="BF"/>
          <w:sz w:val="24"/>
          <w:szCs w:val="24"/>
        </w:rPr>
        <w:t>Nie dotyczy</w:t>
      </w:r>
      <w:r w:rsidRPr="009B32CC">
        <w:rPr>
          <w:rFonts w:ascii="Calibri Light" w:hAnsi="Calibri Light" w:cs="Calibri Light"/>
          <w:color w:val="404040" w:themeColor="text1" w:themeTint="BF"/>
          <w:sz w:val="24"/>
          <w:szCs w:val="24"/>
        </w:rPr>
        <w:t>]; proszę zwrócić uwagę na wyjaśnienia do pkt. 1 oraz pkt. 2</w:t>
      </w:r>
      <w:r w:rsidRPr="009B32CC" w:rsidR="00995280">
        <w:rPr>
          <w:rFonts w:ascii="Calibri Light" w:hAnsi="Calibri Light" w:cs="Calibri Light"/>
          <w:color w:val="404040" w:themeColor="text1" w:themeTint="BF"/>
          <w:sz w:val="24"/>
          <w:szCs w:val="24"/>
        </w:rPr>
        <w:t>.</w:t>
      </w:r>
    </w:p>
    <w:p w:rsidRPr="009B32CC" w:rsidR="0095244D" w:rsidP="004C1B5D" w:rsidRDefault="0095244D" w14:paraId="55FA6B1E" w14:textId="77777777">
      <w:pPr>
        <w:spacing w:line="240" w:lineRule="auto"/>
        <w:ind w:left="708"/>
        <w:rPr>
          <w:rFonts w:ascii="Calibri Light" w:hAnsi="Calibri Light" w:cs="Calibri Light"/>
          <w:color w:val="404040" w:themeColor="text1" w:themeTint="BF"/>
          <w:sz w:val="24"/>
          <w:szCs w:val="24"/>
          <w:u w:val="single"/>
        </w:rPr>
      </w:pPr>
    </w:p>
    <w:p w:rsidRPr="009B32CC" w:rsidR="00806A5D" w:rsidP="004C1B5D" w:rsidRDefault="00995280" w14:paraId="520C4C5D" w14:textId="512C5D09">
      <w:pPr>
        <w:spacing w:line="240" w:lineRule="auto"/>
        <w:ind w:left="708"/>
        <w:rPr>
          <w:rFonts w:ascii="Calibri Light" w:hAnsi="Calibri Light" w:cs="Calibri Light"/>
          <w:color w:val="404040" w:themeColor="text1" w:themeTint="BF"/>
          <w:sz w:val="24"/>
          <w:szCs w:val="24"/>
          <w:u w:val="single"/>
        </w:rPr>
      </w:pPr>
      <w:r w:rsidRPr="009B32CC">
        <w:rPr>
          <w:rFonts w:ascii="Calibri Light" w:hAnsi="Calibri Light" w:cs="Calibri Light"/>
          <w:color w:val="404040" w:themeColor="text1" w:themeTint="BF"/>
          <w:sz w:val="24"/>
          <w:szCs w:val="24"/>
          <w:u w:val="single"/>
        </w:rPr>
        <w:t xml:space="preserve">Część D. </w:t>
      </w:r>
      <w:r w:rsidRPr="009B32CC" w:rsidR="00CF6A1A">
        <w:rPr>
          <w:rFonts w:ascii="Calibri Light" w:hAnsi="Calibri Light" w:cs="Calibri Light"/>
          <w:color w:val="404040" w:themeColor="text1" w:themeTint="BF"/>
          <w:sz w:val="24"/>
          <w:szCs w:val="24"/>
          <w:u w:val="single"/>
        </w:rPr>
        <w:t>Informacje dotyczące pomocy otrzymanej w odniesieniu do tych samych kosztów, na których pokrycie ma być przeznaczona pomoc de minimis, o którą podmiot wnioskuje</w:t>
      </w:r>
      <w:r w:rsidRPr="009B32CC">
        <w:rPr>
          <w:rFonts w:ascii="Calibri Light" w:hAnsi="Calibri Light" w:cs="Calibri Light"/>
          <w:color w:val="404040" w:themeColor="text1" w:themeTint="BF"/>
          <w:sz w:val="24"/>
          <w:szCs w:val="24"/>
          <w:u w:val="single"/>
        </w:rPr>
        <w:t>.</w:t>
      </w:r>
    </w:p>
    <w:p w:rsidRPr="00F505F0" w:rsidR="00995280" w:rsidP="004C1B5D" w:rsidRDefault="00995280" w14:paraId="24E724A4" w14:textId="77777777">
      <w:pPr>
        <w:pStyle w:val="Akapitzlist"/>
        <w:numPr>
          <w:ilvl w:val="0"/>
          <w:numId w:val="14"/>
        </w:numPr>
        <w:spacing w:line="240" w:lineRule="auto"/>
        <w:contextualSpacing w:val="0"/>
        <w:rPr>
          <w:rFonts w:ascii="Calibri Light" w:hAnsi="Calibri Light" w:cs="Calibri Light"/>
          <w:color w:val="404040" w:themeColor="text1" w:themeTint="BF"/>
          <w:sz w:val="24"/>
          <w:szCs w:val="24"/>
        </w:rPr>
      </w:pPr>
      <w:r w:rsidRPr="00F505F0">
        <w:rPr>
          <w:rFonts w:ascii="Calibri Light" w:hAnsi="Calibri Light" w:cs="Calibri Light"/>
          <w:color w:val="404040" w:themeColor="text1" w:themeTint="BF"/>
          <w:sz w:val="24"/>
          <w:szCs w:val="24"/>
        </w:rPr>
        <w:t>Czy wnioskowana pomoc de minimis zostanie przeznaczona na pokrycie dających się zidentyfikować kosztów: należy zaznaczyć odpowiedź [</w:t>
      </w:r>
      <w:r w:rsidRPr="00F505F0">
        <w:rPr>
          <w:rFonts w:ascii="Calibri Light" w:hAnsi="Calibri Light" w:cs="Calibri Light"/>
          <w:i/>
          <w:iCs/>
          <w:color w:val="404040" w:themeColor="text1" w:themeTint="BF"/>
          <w:sz w:val="24"/>
          <w:szCs w:val="24"/>
        </w:rPr>
        <w:t>Tak</w:t>
      </w:r>
      <w:r w:rsidRPr="00F505F0">
        <w:rPr>
          <w:rFonts w:ascii="Calibri Light" w:hAnsi="Calibri Light" w:cs="Calibri Light"/>
          <w:color w:val="404040" w:themeColor="text1" w:themeTint="BF"/>
          <w:sz w:val="24"/>
          <w:szCs w:val="24"/>
        </w:rPr>
        <w:t>].</w:t>
      </w:r>
    </w:p>
    <w:p w:rsidRPr="00F505F0" w:rsidR="00545E14" w:rsidP="004C1B5D" w:rsidRDefault="00995280" w14:paraId="31B15006" w14:textId="4EA2107B">
      <w:pPr>
        <w:pStyle w:val="Akapitzlist"/>
        <w:numPr>
          <w:ilvl w:val="0"/>
          <w:numId w:val="14"/>
        </w:numPr>
        <w:spacing w:line="240" w:lineRule="auto"/>
        <w:contextualSpacing w:val="0"/>
        <w:rPr>
          <w:rFonts w:ascii="Calibri Light" w:hAnsi="Calibri Light" w:cs="Calibri Light"/>
          <w:color w:val="404040" w:themeColor="text1" w:themeTint="BF"/>
          <w:sz w:val="24"/>
          <w:szCs w:val="24"/>
        </w:rPr>
      </w:pPr>
      <w:r w:rsidRPr="00F505F0">
        <w:rPr>
          <w:rFonts w:ascii="Calibri Light" w:hAnsi="Calibri Light" w:cs="Calibri Light"/>
          <w:color w:val="404040" w:themeColor="text1" w:themeTint="BF"/>
          <w:sz w:val="24"/>
          <w:szCs w:val="24"/>
        </w:rPr>
        <w:t>Jeśli [</w:t>
      </w:r>
      <w:r w:rsidRPr="00F505F0">
        <w:rPr>
          <w:rFonts w:ascii="Calibri Light" w:hAnsi="Calibri Light" w:cs="Calibri Light"/>
          <w:i/>
          <w:iCs/>
          <w:color w:val="404040" w:themeColor="text1" w:themeTint="BF"/>
          <w:sz w:val="24"/>
          <w:szCs w:val="24"/>
        </w:rPr>
        <w:t>Tak</w:t>
      </w:r>
      <w:r w:rsidRPr="00F505F0">
        <w:rPr>
          <w:rFonts w:ascii="Calibri Light" w:hAnsi="Calibri Light" w:cs="Calibri Light"/>
          <w:color w:val="404040" w:themeColor="text1" w:themeTint="BF"/>
          <w:sz w:val="24"/>
          <w:szCs w:val="24"/>
        </w:rPr>
        <w:t>], czy na pokrycie tych samych kosztów, o których mowa powyżej, podmiot otrzymał pomoc inną niż pomoc de minimis: typowa odpowiedź [</w:t>
      </w:r>
      <w:r w:rsidRPr="00F505F0">
        <w:rPr>
          <w:rFonts w:ascii="Calibri Light" w:hAnsi="Calibri Light" w:cs="Calibri Light"/>
          <w:i/>
          <w:iCs/>
          <w:color w:val="404040" w:themeColor="text1" w:themeTint="BF"/>
          <w:sz w:val="24"/>
          <w:szCs w:val="24"/>
        </w:rPr>
        <w:t>Nie</w:t>
      </w:r>
      <w:r w:rsidRPr="00F505F0">
        <w:rPr>
          <w:rFonts w:ascii="Calibri Light" w:hAnsi="Calibri Light" w:cs="Calibri Light"/>
          <w:color w:val="404040" w:themeColor="text1" w:themeTint="BF"/>
          <w:sz w:val="24"/>
          <w:szCs w:val="24"/>
        </w:rPr>
        <w:t xml:space="preserve">]; odpowiedzi pozytywnej udziela wyłącznie </w:t>
      </w:r>
      <w:r w:rsidRPr="004629D4" w:rsidR="009B32CC">
        <w:rPr>
          <w:rFonts w:ascii="Calibri Light" w:hAnsi="Calibri Light" w:cs="Calibri Light"/>
          <w:color w:val="404040" w:themeColor="text1" w:themeTint="BF"/>
          <w:sz w:val="24"/>
          <w:szCs w:val="24"/>
        </w:rPr>
        <w:t>Przedsiębiorstwo</w:t>
      </w:r>
      <w:r w:rsidRPr="00F505F0">
        <w:rPr>
          <w:rFonts w:ascii="Calibri Light" w:hAnsi="Calibri Light" w:cs="Calibri Light"/>
          <w:color w:val="404040" w:themeColor="text1" w:themeTint="BF"/>
          <w:sz w:val="24"/>
          <w:szCs w:val="24"/>
        </w:rPr>
        <w:t>, któr</w:t>
      </w:r>
      <w:r w:rsidR="009B32CC">
        <w:rPr>
          <w:rFonts w:ascii="Calibri Light" w:hAnsi="Calibri Light" w:cs="Calibri Light"/>
          <w:color w:val="404040" w:themeColor="text1" w:themeTint="BF"/>
          <w:sz w:val="24"/>
          <w:szCs w:val="24"/>
        </w:rPr>
        <w:t>e</w:t>
      </w:r>
      <w:r w:rsidRPr="00F505F0">
        <w:rPr>
          <w:rFonts w:ascii="Calibri Light" w:hAnsi="Calibri Light" w:cs="Calibri Light"/>
          <w:color w:val="404040" w:themeColor="text1" w:themeTint="BF"/>
          <w:sz w:val="24"/>
          <w:szCs w:val="24"/>
        </w:rPr>
        <w:t xml:space="preserve"> uzyskał</w:t>
      </w:r>
      <w:r w:rsidR="0016601C">
        <w:rPr>
          <w:rFonts w:ascii="Calibri Light" w:hAnsi="Calibri Light" w:cs="Calibri Light"/>
          <w:color w:val="404040" w:themeColor="text1" w:themeTint="BF"/>
          <w:sz w:val="24"/>
          <w:szCs w:val="24"/>
        </w:rPr>
        <w:t>o</w:t>
      </w:r>
      <w:r w:rsidRPr="00F505F0">
        <w:rPr>
          <w:rFonts w:ascii="Calibri Light" w:hAnsi="Calibri Light" w:cs="Calibri Light"/>
          <w:color w:val="404040" w:themeColor="text1" w:themeTint="BF"/>
          <w:sz w:val="24"/>
          <w:szCs w:val="24"/>
        </w:rPr>
        <w:t xml:space="preserve"> z innych źródeł pomoc publiczną (tzn. pomoc inną niż de minimis) w odniesieniu do </w:t>
      </w:r>
      <w:r w:rsidRPr="00F505F0" w:rsidR="0022111B">
        <w:rPr>
          <w:rFonts w:ascii="Calibri Light" w:hAnsi="Calibri Light" w:cs="Calibri Light"/>
          <w:color w:val="404040" w:themeColor="text1" w:themeTint="BF"/>
          <w:sz w:val="24"/>
          <w:szCs w:val="24"/>
        </w:rPr>
        <w:t>tej samej usługi.</w:t>
      </w:r>
    </w:p>
    <w:p w:rsidRPr="00F505F0" w:rsidR="00545E14" w:rsidP="004C1B5D" w:rsidRDefault="00995280" w14:paraId="042885D1" w14:textId="77777777">
      <w:pPr>
        <w:pStyle w:val="Akapitzlist"/>
        <w:spacing w:line="240" w:lineRule="auto"/>
        <w:ind w:left="1428"/>
        <w:contextualSpacing w:val="0"/>
        <w:rPr>
          <w:rFonts w:ascii="Calibri Light" w:hAnsi="Calibri Light" w:cs="Calibri Light"/>
          <w:color w:val="404040" w:themeColor="text1" w:themeTint="BF"/>
          <w:sz w:val="24"/>
          <w:szCs w:val="24"/>
        </w:rPr>
      </w:pPr>
      <w:r w:rsidRPr="00F505F0">
        <w:rPr>
          <w:rFonts w:ascii="Calibri Light" w:hAnsi="Calibri Light" w:cs="Calibri Light"/>
          <w:color w:val="404040" w:themeColor="text1" w:themeTint="BF"/>
          <w:sz w:val="24"/>
          <w:szCs w:val="24"/>
        </w:rPr>
        <w:t xml:space="preserve">W przypadku udzielenia odpowiedzi </w:t>
      </w:r>
      <w:r w:rsidRPr="00F505F0" w:rsidR="00545E14">
        <w:rPr>
          <w:rFonts w:ascii="Calibri Light" w:hAnsi="Calibri Light" w:cs="Calibri Light"/>
          <w:color w:val="404040" w:themeColor="text1" w:themeTint="BF"/>
          <w:sz w:val="24"/>
          <w:szCs w:val="24"/>
        </w:rPr>
        <w:t>[</w:t>
      </w:r>
      <w:r w:rsidRPr="00F505F0" w:rsidR="00545E14">
        <w:rPr>
          <w:rFonts w:ascii="Calibri Light" w:hAnsi="Calibri Light" w:cs="Calibri Light"/>
          <w:i/>
          <w:iCs/>
          <w:color w:val="404040" w:themeColor="text1" w:themeTint="BF"/>
          <w:sz w:val="24"/>
          <w:szCs w:val="24"/>
        </w:rPr>
        <w:t>Nie</w:t>
      </w:r>
      <w:r w:rsidRPr="00F505F0" w:rsidR="00545E14">
        <w:rPr>
          <w:rFonts w:ascii="Calibri Light" w:hAnsi="Calibri Light" w:cs="Calibri Light"/>
          <w:color w:val="404040" w:themeColor="text1" w:themeTint="BF"/>
          <w:sz w:val="24"/>
          <w:szCs w:val="24"/>
        </w:rPr>
        <w:t>]</w:t>
      </w:r>
      <w:r w:rsidRPr="00F505F0">
        <w:rPr>
          <w:rFonts w:ascii="Calibri Light" w:hAnsi="Calibri Light" w:cs="Calibri Light"/>
          <w:color w:val="404040" w:themeColor="text1" w:themeTint="BF"/>
          <w:sz w:val="24"/>
          <w:szCs w:val="24"/>
        </w:rPr>
        <w:t>: tabela powinna pozostać niewypełniona i należy przejść do Części E formularza.</w:t>
      </w:r>
    </w:p>
    <w:p w:rsidRPr="00623931" w:rsidR="00995280" w:rsidP="004C1B5D" w:rsidRDefault="00995280" w14:paraId="763975F5" w14:textId="57E3FCD2">
      <w:pPr>
        <w:pStyle w:val="Akapitzlist"/>
        <w:numPr>
          <w:ilvl w:val="0"/>
          <w:numId w:val="14"/>
        </w:numPr>
        <w:spacing w:line="240" w:lineRule="auto"/>
        <w:contextualSpacing w:val="0"/>
        <w:rPr>
          <w:rFonts w:ascii="Calibri Light" w:hAnsi="Calibri Light" w:cs="Calibri Light"/>
          <w:color w:val="404040" w:themeColor="text1" w:themeTint="BF"/>
          <w:sz w:val="24"/>
          <w:szCs w:val="24"/>
        </w:rPr>
      </w:pPr>
      <w:r w:rsidRPr="00F505F0">
        <w:rPr>
          <w:rFonts w:ascii="Calibri Light" w:hAnsi="Calibri Light" w:cs="Calibri Light"/>
          <w:color w:val="404040" w:themeColor="text1" w:themeTint="BF"/>
          <w:sz w:val="24"/>
          <w:szCs w:val="24"/>
        </w:rPr>
        <w:t xml:space="preserve">W przypadku udzielenia odpowiedzieć </w:t>
      </w:r>
      <w:r w:rsidRPr="00F505F0" w:rsidR="00545E14">
        <w:rPr>
          <w:rFonts w:ascii="Calibri Light" w:hAnsi="Calibri Light" w:cs="Calibri Light"/>
          <w:color w:val="404040" w:themeColor="text1" w:themeTint="BF"/>
          <w:sz w:val="24"/>
          <w:szCs w:val="24"/>
        </w:rPr>
        <w:t>[</w:t>
      </w:r>
      <w:r w:rsidRPr="00F505F0" w:rsidR="00545E14">
        <w:rPr>
          <w:rFonts w:ascii="Calibri Light" w:hAnsi="Calibri Light" w:cs="Calibri Light"/>
          <w:i/>
          <w:iCs/>
          <w:color w:val="404040" w:themeColor="text1" w:themeTint="BF"/>
          <w:sz w:val="24"/>
          <w:szCs w:val="24"/>
        </w:rPr>
        <w:t>Tak</w:t>
      </w:r>
      <w:r w:rsidRPr="00F505F0" w:rsidR="00545E14">
        <w:rPr>
          <w:rFonts w:ascii="Calibri Light" w:hAnsi="Calibri Light" w:cs="Calibri Light"/>
          <w:color w:val="404040" w:themeColor="text1" w:themeTint="BF"/>
          <w:sz w:val="24"/>
          <w:szCs w:val="24"/>
        </w:rPr>
        <w:t>]</w:t>
      </w:r>
      <w:r w:rsidRPr="00F505F0">
        <w:rPr>
          <w:rFonts w:ascii="Calibri Light" w:hAnsi="Calibri Light" w:cs="Calibri Light"/>
          <w:color w:val="404040" w:themeColor="text1" w:themeTint="BF"/>
          <w:sz w:val="24"/>
          <w:szCs w:val="24"/>
        </w:rPr>
        <w:t xml:space="preserve">: w tabeli należy wykazać pomoc publiczną, </w:t>
      </w:r>
      <w:r w:rsidRPr="00623931">
        <w:rPr>
          <w:rFonts w:ascii="Calibri Light" w:hAnsi="Calibri Light" w:cs="Calibri Light"/>
          <w:color w:val="404040" w:themeColor="text1" w:themeTint="BF"/>
          <w:sz w:val="24"/>
          <w:szCs w:val="24"/>
        </w:rPr>
        <w:t xml:space="preserve">którą </w:t>
      </w:r>
      <w:r w:rsidRPr="00623931" w:rsidR="00394F21">
        <w:rPr>
          <w:rFonts w:ascii="Calibri Light" w:hAnsi="Calibri Light" w:cs="Calibri Light"/>
          <w:color w:val="404040" w:themeColor="text1" w:themeTint="BF"/>
          <w:sz w:val="24"/>
          <w:szCs w:val="24"/>
        </w:rPr>
        <w:t xml:space="preserve">Przedsiębiorstwo </w:t>
      </w:r>
      <w:r w:rsidRPr="00623931">
        <w:rPr>
          <w:rFonts w:ascii="Calibri Light" w:hAnsi="Calibri Light" w:cs="Calibri Light"/>
          <w:color w:val="404040" w:themeColor="text1" w:themeTint="BF"/>
          <w:sz w:val="24"/>
          <w:szCs w:val="24"/>
        </w:rPr>
        <w:t>uzyskał</w:t>
      </w:r>
      <w:r w:rsidRPr="00623931" w:rsidR="00394F21">
        <w:rPr>
          <w:rFonts w:ascii="Calibri Light" w:hAnsi="Calibri Light" w:cs="Calibri Light"/>
          <w:color w:val="404040" w:themeColor="text1" w:themeTint="BF"/>
          <w:sz w:val="24"/>
          <w:szCs w:val="24"/>
        </w:rPr>
        <w:t>o</w:t>
      </w:r>
      <w:r w:rsidRPr="00623931">
        <w:rPr>
          <w:rFonts w:ascii="Calibri Light" w:hAnsi="Calibri Light" w:cs="Calibri Light"/>
          <w:color w:val="404040" w:themeColor="text1" w:themeTint="BF"/>
          <w:sz w:val="24"/>
          <w:szCs w:val="24"/>
        </w:rPr>
        <w:t xml:space="preserve"> z innych źródeł </w:t>
      </w:r>
      <w:r w:rsidRPr="00623931" w:rsidR="0022111B">
        <w:rPr>
          <w:rFonts w:ascii="Calibri Light" w:hAnsi="Calibri Light" w:cs="Calibri Light"/>
          <w:color w:val="404040" w:themeColor="text1" w:themeTint="BF"/>
          <w:sz w:val="24"/>
          <w:szCs w:val="24"/>
        </w:rPr>
        <w:t>w odniesieniu do tej samej usługi</w:t>
      </w:r>
      <w:r w:rsidRPr="00623931" w:rsidR="00545E14">
        <w:rPr>
          <w:rFonts w:ascii="Calibri Light" w:hAnsi="Calibri Light" w:cs="Calibri Light"/>
          <w:color w:val="404040" w:themeColor="text1" w:themeTint="BF"/>
          <w:sz w:val="24"/>
          <w:szCs w:val="24"/>
        </w:rPr>
        <w:t>.</w:t>
      </w:r>
    </w:p>
    <w:p w:rsidRPr="00623931" w:rsidR="0095244D" w:rsidP="004C1B5D" w:rsidRDefault="0095244D" w14:paraId="3C34330C" w14:textId="77777777">
      <w:pPr>
        <w:spacing w:line="240" w:lineRule="auto"/>
        <w:ind w:firstLine="708"/>
        <w:rPr>
          <w:rFonts w:ascii="Calibri Light" w:hAnsi="Calibri Light" w:cs="Calibri Light"/>
          <w:color w:val="404040" w:themeColor="text1" w:themeTint="BF"/>
          <w:sz w:val="24"/>
          <w:szCs w:val="24"/>
          <w:u w:val="single"/>
        </w:rPr>
      </w:pPr>
    </w:p>
    <w:p w:rsidRPr="00623931" w:rsidR="0022111B" w:rsidP="004C1B5D" w:rsidRDefault="0022111B" w14:paraId="40728F79" w14:textId="02EC3EDC">
      <w:pPr>
        <w:spacing w:line="240" w:lineRule="auto"/>
        <w:ind w:firstLine="708"/>
        <w:rPr>
          <w:rFonts w:ascii="Calibri Light" w:hAnsi="Calibri Light" w:cs="Calibri Light"/>
          <w:color w:val="404040" w:themeColor="text1" w:themeTint="BF"/>
          <w:sz w:val="24"/>
          <w:szCs w:val="24"/>
          <w:u w:val="single"/>
        </w:rPr>
      </w:pPr>
      <w:r w:rsidRPr="00623931">
        <w:rPr>
          <w:rFonts w:ascii="Calibri Light" w:hAnsi="Calibri Light" w:cs="Calibri Light"/>
          <w:color w:val="404040" w:themeColor="text1" w:themeTint="BF"/>
          <w:sz w:val="24"/>
          <w:szCs w:val="24"/>
          <w:u w:val="single"/>
        </w:rPr>
        <w:t>Część E. Informacje dotyczące osoby upoważnionej do przedstawienia informacji.</w:t>
      </w:r>
    </w:p>
    <w:p w:rsidRPr="00623931" w:rsidR="0022111B" w:rsidP="004C1B5D" w:rsidRDefault="0022111B" w14:paraId="32CCC309" w14:textId="08DD19F9">
      <w:pPr>
        <w:spacing w:line="240" w:lineRule="auto"/>
        <w:ind w:left="1416"/>
        <w:rPr>
          <w:rFonts w:ascii="Calibri Light" w:hAnsi="Calibri Light" w:cs="Calibri Light"/>
          <w:color w:val="404040" w:themeColor="text1" w:themeTint="BF"/>
          <w:sz w:val="24"/>
          <w:szCs w:val="24"/>
        </w:rPr>
      </w:pPr>
      <w:r w:rsidRPr="00623931">
        <w:rPr>
          <w:rFonts w:ascii="Calibri Light" w:hAnsi="Calibri Light" w:cs="Calibri Light"/>
          <w:color w:val="404040" w:themeColor="text1" w:themeTint="BF"/>
          <w:sz w:val="24"/>
          <w:szCs w:val="24"/>
        </w:rPr>
        <w:t xml:space="preserve">Należy </w:t>
      </w:r>
      <w:r w:rsidRPr="00623931" w:rsidR="00CF6A1A">
        <w:rPr>
          <w:rFonts w:ascii="Calibri Light" w:hAnsi="Calibri Light" w:cs="Calibri Light"/>
          <w:color w:val="404040" w:themeColor="text1" w:themeTint="BF"/>
          <w:sz w:val="24"/>
          <w:szCs w:val="24"/>
        </w:rPr>
        <w:t>podać datę uzupełnienia Formularza informacji, imię i nazwisko, stanowisko służbowe oraz nr telefonu (ewentualnie) osoby podpisującej formularz. Wskazanym jest, aby formularz informacji podpisała ta sama osoba, która będzie podpisywać umowę. Należy zwrócić uwagę, aby data uzupełnienia formularza była nie późniejsza niż dzień udzielenia pomocy de minimis</w:t>
      </w:r>
      <w:r w:rsidRPr="00623931">
        <w:rPr>
          <w:rFonts w:ascii="Calibri Light" w:hAnsi="Calibri Light" w:cs="Calibri Light"/>
          <w:color w:val="404040" w:themeColor="text1" w:themeTint="BF"/>
          <w:sz w:val="24"/>
          <w:szCs w:val="24"/>
        </w:rPr>
        <w:t>.</w:t>
      </w:r>
    </w:p>
    <w:p w:rsidR="0022111B" w:rsidP="004C1B5D" w:rsidRDefault="0022111B" w14:paraId="38630171" w14:textId="77777777">
      <w:pPr>
        <w:spacing w:line="240" w:lineRule="auto"/>
        <w:ind w:left="708"/>
        <w:rPr>
          <w:rFonts w:ascii="Calibri Light" w:hAnsi="Calibri Light" w:cs="Calibri Light"/>
          <w:color w:val="404040" w:themeColor="text1" w:themeTint="BF"/>
          <w:sz w:val="24"/>
          <w:szCs w:val="24"/>
        </w:rPr>
      </w:pPr>
    </w:p>
    <w:p w:rsidR="00563D5D" w:rsidP="004C1B5D" w:rsidRDefault="0022111B" w14:paraId="543CE8A8" w14:textId="320F2F3D">
      <w:pPr>
        <w:spacing w:line="240" w:lineRule="auto"/>
        <w:ind w:left="708"/>
        <w:rPr>
          <w:rFonts w:ascii="Calibri Light" w:hAnsi="Calibri Light" w:cs="Calibri Light"/>
          <w:color w:val="404040" w:themeColor="text1" w:themeTint="BF"/>
          <w:sz w:val="24"/>
          <w:szCs w:val="24"/>
        </w:rPr>
      </w:pPr>
      <w:r w:rsidRPr="0022111B">
        <w:rPr>
          <w:rFonts w:ascii="Calibri Light" w:hAnsi="Calibri Light" w:cs="Calibri Light"/>
          <w:color w:val="404040" w:themeColor="text1" w:themeTint="BF"/>
          <w:sz w:val="24"/>
          <w:szCs w:val="24"/>
        </w:rPr>
        <w:t xml:space="preserve">Przepisy ustawy nie nakładają obowiązku weryfikacji informacji zamieszczonych w formularzu informacji. Jeżeli jednak będzie taka potrzeba, art. 39 ustawy daje </w:t>
      </w:r>
      <w:r w:rsidRPr="0022111B">
        <w:rPr>
          <w:rFonts w:ascii="Calibri Light" w:hAnsi="Calibri Light" w:cs="Calibri Light"/>
          <w:color w:val="404040" w:themeColor="text1" w:themeTint="BF"/>
          <w:sz w:val="24"/>
          <w:szCs w:val="24"/>
        </w:rPr>
        <w:lastRenderedPageBreak/>
        <w:t xml:space="preserve">możliwość zobowiązania </w:t>
      </w:r>
      <w:r w:rsidRPr="004629D4" w:rsidR="00623931">
        <w:rPr>
          <w:rFonts w:ascii="Calibri Light" w:hAnsi="Calibri Light" w:cs="Calibri Light"/>
          <w:color w:val="404040" w:themeColor="text1" w:themeTint="BF"/>
          <w:sz w:val="24"/>
          <w:szCs w:val="24"/>
        </w:rPr>
        <w:t>Przedsiębiorstw</w:t>
      </w:r>
      <w:r w:rsidR="00623931">
        <w:rPr>
          <w:rFonts w:ascii="Calibri Light" w:hAnsi="Calibri Light" w:cs="Calibri Light"/>
          <w:color w:val="404040" w:themeColor="text1" w:themeTint="BF"/>
          <w:sz w:val="24"/>
          <w:szCs w:val="24"/>
        </w:rPr>
        <w:t>a</w:t>
      </w:r>
      <w:r w:rsidRPr="004629D4" w:rsidR="00623931">
        <w:rPr>
          <w:rFonts w:ascii="Calibri Light" w:hAnsi="Calibri Light" w:cs="Calibri Light"/>
          <w:color w:val="404040" w:themeColor="text1" w:themeTint="BF"/>
          <w:sz w:val="24"/>
          <w:szCs w:val="24"/>
        </w:rPr>
        <w:t xml:space="preserve"> </w:t>
      </w:r>
      <w:r w:rsidRPr="0022111B">
        <w:rPr>
          <w:rFonts w:ascii="Calibri Light" w:hAnsi="Calibri Light" w:cs="Calibri Light"/>
          <w:color w:val="404040" w:themeColor="text1" w:themeTint="BF"/>
          <w:sz w:val="24"/>
          <w:szCs w:val="24"/>
        </w:rPr>
        <w:t xml:space="preserve">do przedłożenia dokumentów potwierdzających prawdziwość podanych informacji. W przypadku wykazania przez </w:t>
      </w:r>
      <w:r w:rsidRPr="004629D4" w:rsidR="00623931">
        <w:rPr>
          <w:rFonts w:ascii="Calibri Light" w:hAnsi="Calibri Light" w:cs="Calibri Light"/>
          <w:color w:val="404040" w:themeColor="text1" w:themeTint="BF"/>
          <w:sz w:val="24"/>
          <w:szCs w:val="24"/>
        </w:rPr>
        <w:t xml:space="preserve">Przedsiębiorstwo </w:t>
      </w:r>
      <w:r w:rsidRPr="0022111B">
        <w:rPr>
          <w:rFonts w:ascii="Calibri Light" w:hAnsi="Calibri Light" w:cs="Calibri Light"/>
          <w:color w:val="404040" w:themeColor="text1" w:themeTint="BF"/>
          <w:sz w:val="24"/>
          <w:szCs w:val="24"/>
        </w:rPr>
        <w:t xml:space="preserve">powiązań z innymi przedsiębiorstwami, w celu zachowania należytej staranności, </w:t>
      </w:r>
      <w:r w:rsidR="0095244D">
        <w:rPr>
          <w:rFonts w:ascii="Calibri Light" w:hAnsi="Calibri Light" w:cs="Calibri Light"/>
          <w:color w:val="404040" w:themeColor="text1" w:themeTint="BF"/>
          <w:sz w:val="24"/>
          <w:szCs w:val="24"/>
        </w:rPr>
        <w:t>należy</w:t>
      </w:r>
      <w:r w:rsidRPr="0022111B">
        <w:rPr>
          <w:rFonts w:ascii="Calibri Light" w:hAnsi="Calibri Light" w:cs="Calibri Light"/>
          <w:color w:val="404040" w:themeColor="text1" w:themeTint="BF"/>
          <w:sz w:val="24"/>
          <w:szCs w:val="24"/>
        </w:rPr>
        <w:t xml:space="preserve"> oświadczenie o wysokości uzyskanej pomocy de minimis uzyskanej przez powiązane przedsiębiorstwa porównać z raportem wygenerowanym z systemem SUDOP oraz SRPP, posługując się wskazanymi w pkt. A.9 Formularza identyfikatorami podatkowymi NIP.</w:t>
      </w:r>
    </w:p>
    <w:p w:rsidR="000E13AA" w:rsidP="004C1B5D" w:rsidRDefault="000E13AA" w14:paraId="7BC294D7" w14:textId="77777777">
      <w:pPr>
        <w:spacing w:line="240" w:lineRule="auto"/>
        <w:rPr>
          <w:rFonts w:ascii="Calibri Light" w:hAnsi="Calibri Light" w:cs="Calibri Light"/>
          <w:color w:val="404040" w:themeColor="text1" w:themeTint="BF"/>
          <w:sz w:val="24"/>
          <w:szCs w:val="24"/>
        </w:rPr>
      </w:pPr>
    </w:p>
    <w:p w:rsidRPr="00003F3C" w:rsidR="00ED1547" w:rsidP="004C1B5D" w:rsidRDefault="00ED1547" w14:paraId="1AFA5E66" w14:textId="7265892E">
      <w:pPr>
        <w:pStyle w:val="Nagwek1"/>
        <w:spacing w:before="120" w:after="120" w:line="240" w:lineRule="auto"/>
        <w:rPr>
          <w:color w:val="00828C"/>
        </w:rPr>
      </w:pPr>
      <w:bookmarkStart w:name="_Toc225248191" w:id="12"/>
      <w:r w:rsidRPr="00003F3C">
        <w:rPr>
          <w:color w:val="00828C"/>
        </w:rPr>
        <w:t>Przyznanie pomocy</w:t>
      </w:r>
      <w:r w:rsidR="000F349B">
        <w:rPr>
          <w:color w:val="00828C"/>
        </w:rPr>
        <w:t xml:space="preserve"> de minimis</w:t>
      </w:r>
      <w:bookmarkEnd w:id="12"/>
    </w:p>
    <w:p w:rsidR="00EA6911" w:rsidP="004C1B5D" w:rsidRDefault="00A305F5" w14:paraId="766549FF" w14:textId="793928D7">
      <w:pPr>
        <w:spacing w:line="240" w:lineRule="auto"/>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Procedury związane z udzielaniem pomocy de minimis, określone przepisami ustawy o postępowaniu w sprawach dotyczących pomocy publicznej, zobowiązują podmiot udzielający pomocy (</w:t>
      </w:r>
      <w:r w:rsidR="007A52D8">
        <w:rPr>
          <w:rFonts w:ascii="Calibri Light" w:hAnsi="Calibri Light" w:cs="Calibri Light"/>
          <w:color w:val="404040" w:themeColor="text1" w:themeTint="BF"/>
          <w:sz w:val="24"/>
          <w:szCs w:val="24"/>
        </w:rPr>
        <w:t>Akcelerator</w:t>
      </w:r>
      <w:r>
        <w:rPr>
          <w:rFonts w:ascii="Calibri Light" w:hAnsi="Calibri Light" w:cs="Calibri Light"/>
          <w:color w:val="404040" w:themeColor="text1" w:themeTint="BF"/>
          <w:sz w:val="24"/>
          <w:szCs w:val="24"/>
        </w:rPr>
        <w:t>) do wystawienia beneficjentowi pomocy (</w:t>
      </w:r>
      <w:r w:rsidRPr="004629D4" w:rsidR="00623931">
        <w:rPr>
          <w:rFonts w:ascii="Calibri Light" w:hAnsi="Calibri Light" w:cs="Calibri Light"/>
          <w:color w:val="404040" w:themeColor="text1" w:themeTint="BF"/>
          <w:sz w:val="24"/>
          <w:szCs w:val="24"/>
        </w:rPr>
        <w:t>Przedsiębiorstw</w:t>
      </w:r>
      <w:r w:rsidR="00623931">
        <w:rPr>
          <w:rFonts w:ascii="Calibri Light" w:hAnsi="Calibri Light" w:cs="Calibri Light"/>
          <w:color w:val="404040" w:themeColor="text1" w:themeTint="BF"/>
          <w:sz w:val="24"/>
          <w:szCs w:val="24"/>
        </w:rPr>
        <w:t>u</w:t>
      </w:r>
      <w:r>
        <w:rPr>
          <w:rFonts w:ascii="Calibri Light" w:hAnsi="Calibri Light" w:cs="Calibri Light"/>
          <w:color w:val="404040" w:themeColor="text1" w:themeTint="BF"/>
          <w:sz w:val="24"/>
          <w:szCs w:val="24"/>
        </w:rPr>
        <w:t>) zaświadczenia o pomocy de minimis.</w:t>
      </w:r>
    </w:p>
    <w:p w:rsidR="00EA6911" w:rsidP="004C1B5D" w:rsidRDefault="00EA6911" w14:paraId="0F471E46" w14:textId="4D03E2CE">
      <w:pPr>
        <w:spacing w:line="240" w:lineRule="auto"/>
        <w:rPr>
          <w:rFonts w:ascii="Calibri Light" w:hAnsi="Calibri Light" w:cs="Calibri Light"/>
          <w:color w:val="404040" w:themeColor="text1" w:themeTint="BF"/>
          <w:sz w:val="24"/>
          <w:szCs w:val="24"/>
        </w:rPr>
      </w:pPr>
      <w:r>
        <w:rPr>
          <w:rFonts w:ascii="Calibri Light" w:hAnsi="Calibri Light" w:cs="Calibri Light"/>
          <w:color w:val="404040" w:themeColor="text1" w:themeTint="BF"/>
          <w:sz w:val="24"/>
          <w:szCs w:val="24"/>
        </w:rPr>
        <w:t>Zaświadczenie</w:t>
      </w:r>
      <w:r w:rsidR="00A305F5">
        <w:rPr>
          <w:rFonts w:ascii="Calibri Light" w:hAnsi="Calibri Light" w:cs="Calibri Light"/>
          <w:color w:val="404040" w:themeColor="text1" w:themeTint="BF"/>
          <w:sz w:val="24"/>
          <w:szCs w:val="24"/>
        </w:rPr>
        <w:t xml:space="preserve"> </w:t>
      </w:r>
      <w:r>
        <w:rPr>
          <w:rFonts w:ascii="Calibri Light" w:hAnsi="Calibri Light" w:cs="Calibri Light"/>
          <w:color w:val="404040" w:themeColor="text1" w:themeTint="BF"/>
          <w:sz w:val="24"/>
          <w:szCs w:val="24"/>
        </w:rPr>
        <w:t xml:space="preserve">o pomocy de minimis należy wystawić na wzorze określonym załącznikiem nr </w:t>
      </w:r>
      <w:r w:rsidR="00A23947">
        <w:rPr>
          <w:rFonts w:ascii="Calibri Light" w:hAnsi="Calibri Light" w:cs="Calibri Light"/>
          <w:color w:val="404040" w:themeColor="text1" w:themeTint="BF"/>
          <w:sz w:val="24"/>
          <w:szCs w:val="24"/>
        </w:rPr>
        <w:t>III</w:t>
      </w:r>
      <w:r>
        <w:rPr>
          <w:rFonts w:ascii="Calibri Light" w:hAnsi="Calibri Light" w:cs="Calibri Light"/>
          <w:color w:val="404040" w:themeColor="text1" w:themeTint="BF"/>
          <w:sz w:val="24"/>
          <w:szCs w:val="24"/>
        </w:rPr>
        <w:t xml:space="preserve"> do niniejszego regulaminu.</w:t>
      </w:r>
    </w:p>
    <w:p w:rsidR="002F6D1A" w:rsidP="004C1B5D" w:rsidRDefault="002F6D1A" w14:paraId="67ACCBFB" w14:textId="77777777">
      <w:pPr>
        <w:spacing w:line="240" w:lineRule="auto"/>
        <w:rPr>
          <w:rFonts w:ascii="Calibri Light" w:hAnsi="Calibri Light" w:cs="Calibri Light"/>
          <w:color w:val="404040" w:themeColor="text1" w:themeTint="BF"/>
          <w:sz w:val="24"/>
          <w:szCs w:val="24"/>
        </w:rPr>
      </w:pPr>
    </w:p>
    <w:p w:rsidR="00362FAC" w:rsidP="004C1B5D" w:rsidRDefault="00362FAC" w14:paraId="2E0D5B5B" w14:textId="3045D853">
      <w:pPr>
        <w:spacing w:line="240" w:lineRule="auto"/>
        <w:rPr>
          <w:rFonts w:ascii="Calibri Light" w:hAnsi="Calibri Light" w:cs="Calibri Light"/>
          <w:color w:val="404040" w:themeColor="text1" w:themeTint="BF"/>
          <w:sz w:val="24"/>
          <w:szCs w:val="24"/>
          <w:u w:val="single"/>
        </w:rPr>
      </w:pPr>
      <w:r w:rsidRPr="001472E6">
        <w:rPr>
          <w:rFonts w:ascii="Calibri Light" w:hAnsi="Calibri Light" w:cs="Calibri Light"/>
          <w:color w:val="404040" w:themeColor="text1" w:themeTint="BF"/>
          <w:sz w:val="24"/>
          <w:szCs w:val="24"/>
          <w:u w:val="single"/>
        </w:rPr>
        <w:t xml:space="preserve">W treści zaświadczenia o pomocy de minimis </w:t>
      </w:r>
      <w:r w:rsidRPr="001472E6" w:rsidR="007A52D8">
        <w:rPr>
          <w:rFonts w:ascii="Calibri Light" w:hAnsi="Calibri Light" w:cs="Calibri Light"/>
          <w:color w:val="404040" w:themeColor="text1" w:themeTint="BF"/>
          <w:sz w:val="24"/>
          <w:szCs w:val="24"/>
          <w:u w:val="single"/>
        </w:rPr>
        <w:t>Akcelerator</w:t>
      </w:r>
      <w:r w:rsidRPr="001472E6">
        <w:rPr>
          <w:rFonts w:ascii="Calibri Light" w:hAnsi="Calibri Light" w:cs="Calibri Light"/>
          <w:color w:val="404040" w:themeColor="text1" w:themeTint="BF"/>
          <w:sz w:val="24"/>
          <w:szCs w:val="24"/>
          <w:u w:val="single"/>
        </w:rPr>
        <w:t xml:space="preserve"> powinien wskazać:</w:t>
      </w:r>
    </w:p>
    <w:p w:rsidR="002A7D94" w:rsidP="004C1B5D" w:rsidRDefault="00362FAC" w14:paraId="36A3FEEC" w14:textId="77777777">
      <w:pPr>
        <w:pStyle w:val="Akapitzlist"/>
        <w:numPr>
          <w:ilvl w:val="0"/>
          <w:numId w:val="14"/>
        </w:numPr>
        <w:spacing w:line="240" w:lineRule="auto"/>
        <w:ind w:left="709" w:hanging="345"/>
        <w:contextualSpacing w:val="0"/>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 xml:space="preserve">Numer zaświadczenia: zgodnie z numeracją przyjętą w rejestrze zaświadczeń o pomocy de minimis </w:t>
      </w:r>
      <w:r w:rsidRPr="00A448DA" w:rsidR="001D57DC">
        <w:rPr>
          <w:rFonts w:ascii="Calibri Light" w:hAnsi="Calibri Light" w:cs="Calibri Light"/>
          <w:color w:val="404040" w:themeColor="text1" w:themeTint="BF"/>
          <w:sz w:val="24"/>
          <w:szCs w:val="24"/>
        </w:rPr>
        <w:t>w strukturze Akceleratora</w:t>
      </w:r>
      <w:r w:rsidRPr="00A448DA">
        <w:rPr>
          <w:rFonts w:ascii="Calibri Light" w:hAnsi="Calibri Light" w:cs="Calibri Light"/>
          <w:color w:val="404040" w:themeColor="text1" w:themeTint="BF"/>
          <w:sz w:val="24"/>
          <w:szCs w:val="24"/>
        </w:rPr>
        <w:t>.</w:t>
      </w:r>
    </w:p>
    <w:p w:rsidR="002A7D94" w:rsidP="004C1B5D" w:rsidRDefault="00362FAC" w14:paraId="183D2831" w14:textId="77777777">
      <w:pPr>
        <w:pStyle w:val="Akapitzlist"/>
        <w:numPr>
          <w:ilvl w:val="0"/>
          <w:numId w:val="14"/>
        </w:numPr>
        <w:spacing w:line="240" w:lineRule="auto"/>
        <w:ind w:left="709" w:hanging="345"/>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Data wydania: powinna być tożsama z datą udzielenia pomocy de minimis.</w:t>
      </w:r>
    </w:p>
    <w:p w:rsidR="002A7D94" w:rsidP="004C1B5D" w:rsidRDefault="00362FAC" w14:paraId="67A699D3" w14:textId="77777777">
      <w:pPr>
        <w:pStyle w:val="Akapitzlist"/>
        <w:numPr>
          <w:ilvl w:val="0"/>
          <w:numId w:val="14"/>
        </w:numPr>
        <w:spacing w:line="240" w:lineRule="auto"/>
        <w:ind w:left="709" w:hanging="345"/>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 xml:space="preserve">Część A. Cel dokumentu: </w:t>
      </w:r>
      <w:r w:rsidRPr="002A7D94" w:rsidR="002127E2">
        <w:rPr>
          <w:rFonts w:ascii="Calibri Light" w:hAnsi="Calibri Light" w:cs="Calibri Light"/>
          <w:color w:val="404040" w:themeColor="text1" w:themeTint="BF"/>
          <w:sz w:val="24"/>
          <w:szCs w:val="24"/>
        </w:rPr>
        <w:t xml:space="preserve">należy </w:t>
      </w:r>
      <w:r w:rsidRPr="002A7D94">
        <w:rPr>
          <w:rFonts w:ascii="Calibri Light" w:hAnsi="Calibri Light" w:cs="Calibri Light"/>
          <w:color w:val="404040" w:themeColor="text1" w:themeTint="BF"/>
          <w:sz w:val="24"/>
          <w:szCs w:val="24"/>
        </w:rPr>
        <w:t>zaznaczyć pole [</w:t>
      </w:r>
      <w:r w:rsidRPr="002A7D94">
        <w:rPr>
          <w:rFonts w:ascii="Calibri Light" w:hAnsi="Calibri Light" w:cs="Calibri Light"/>
          <w:i/>
          <w:iCs/>
          <w:color w:val="404040" w:themeColor="text1" w:themeTint="BF"/>
          <w:sz w:val="24"/>
          <w:szCs w:val="24"/>
        </w:rPr>
        <w:t>Wydanie zaświadczenia</w:t>
      </w:r>
      <w:r w:rsidRPr="002A7D94">
        <w:rPr>
          <w:rFonts w:ascii="Calibri Light" w:hAnsi="Calibri Light" w:cs="Calibri Light"/>
          <w:color w:val="404040" w:themeColor="text1" w:themeTint="BF"/>
          <w:sz w:val="24"/>
          <w:szCs w:val="24"/>
        </w:rPr>
        <w:t>].</w:t>
      </w:r>
    </w:p>
    <w:p w:rsidR="002A7D94" w:rsidP="004C1B5D" w:rsidRDefault="00362FAC" w14:paraId="555EAEC9" w14:textId="77777777">
      <w:pPr>
        <w:pStyle w:val="Akapitzlist"/>
        <w:numPr>
          <w:ilvl w:val="0"/>
          <w:numId w:val="14"/>
        </w:numPr>
        <w:spacing w:line="240" w:lineRule="auto"/>
        <w:ind w:left="709" w:hanging="345"/>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 xml:space="preserve">Część B. Pieczęć </w:t>
      </w:r>
      <w:r w:rsidRPr="002A7D94" w:rsidR="00464263">
        <w:rPr>
          <w:rFonts w:ascii="Calibri Light" w:hAnsi="Calibri Light" w:cs="Calibri Light"/>
          <w:color w:val="404040" w:themeColor="text1" w:themeTint="BF"/>
          <w:sz w:val="24"/>
          <w:szCs w:val="24"/>
        </w:rPr>
        <w:t>Akceleratora</w:t>
      </w:r>
      <w:r w:rsidRPr="002A7D94">
        <w:rPr>
          <w:rFonts w:ascii="Calibri Light" w:hAnsi="Calibri Light" w:cs="Calibri Light"/>
          <w:color w:val="404040" w:themeColor="text1" w:themeTint="BF"/>
          <w:sz w:val="24"/>
          <w:szCs w:val="24"/>
        </w:rPr>
        <w:t xml:space="preserve"> oraz NIP </w:t>
      </w:r>
      <w:r w:rsidRPr="002A7D94" w:rsidR="006B6CA7">
        <w:rPr>
          <w:rFonts w:ascii="Calibri Light" w:hAnsi="Calibri Light" w:cs="Calibri Light"/>
          <w:color w:val="404040" w:themeColor="text1" w:themeTint="BF"/>
          <w:sz w:val="24"/>
          <w:szCs w:val="24"/>
        </w:rPr>
        <w:t xml:space="preserve">Akceleratora </w:t>
      </w:r>
      <w:r w:rsidRPr="002A7D94">
        <w:rPr>
          <w:rFonts w:ascii="Calibri Light" w:hAnsi="Calibri Light" w:cs="Calibri Light"/>
          <w:color w:val="404040" w:themeColor="text1" w:themeTint="BF"/>
          <w:sz w:val="24"/>
          <w:szCs w:val="24"/>
        </w:rPr>
        <w:t>[</w:t>
      </w:r>
      <w:r w:rsidRPr="002A7D94" w:rsidR="009B221E">
        <w:rPr>
          <w:rFonts w:ascii="Calibri Light" w:hAnsi="Calibri Light" w:cs="Calibri Light"/>
          <w:i/>
          <w:iCs/>
          <w:color w:val="404040" w:themeColor="text1" w:themeTint="BF"/>
          <w:sz w:val="24"/>
          <w:szCs w:val="24"/>
        </w:rPr>
        <w:t>6751157834</w:t>
      </w:r>
      <w:r w:rsidRPr="002A7D94">
        <w:rPr>
          <w:rFonts w:ascii="Calibri Light" w:hAnsi="Calibri Light" w:cs="Calibri Light"/>
          <w:color w:val="404040" w:themeColor="text1" w:themeTint="BF"/>
          <w:sz w:val="24"/>
          <w:szCs w:val="24"/>
        </w:rPr>
        <w:t xml:space="preserve">], nazwa </w:t>
      </w:r>
      <w:r w:rsidRPr="002A7D94" w:rsidR="0067607E">
        <w:rPr>
          <w:rFonts w:ascii="Calibri Light" w:hAnsi="Calibri Light" w:cs="Calibri Light"/>
          <w:color w:val="404040" w:themeColor="text1" w:themeTint="BF"/>
          <w:sz w:val="24"/>
          <w:szCs w:val="24"/>
        </w:rPr>
        <w:t xml:space="preserve">Akceleratora </w:t>
      </w:r>
      <w:r w:rsidRPr="002A7D94">
        <w:rPr>
          <w:rFonts w:ascii="Calibri Light" w:hAnsi="Calibri Light" w:cs="Calibri Light"/>
          <w:color w:val="404040" w:themeColor="text1" w:themeTint="BF"/>
          <w:sz w:val="24"/>
          <w:szCs w:val="24"/>
        </w:rPr>
        <w:t>[</w:t>
      </w:r>
      <w:r w:rsidRPr="002A7D94" w:rsidR="009B221E">
        <w:rPr>
          <w:rFonts w:ascii="Calibri Light" w:hAnsi="Calibri Light" w:cs="Calibri Light"/>
          <w:i/>
          <w:iCs/>
          <w:color w:val="404040" w:themeColor="text1" w:themeTint="BF"/>
          <w:sz w:val="24"/>
          <w:szCs w:val="24"/>
        </w:rPr>
        <w:t xml:space="preserve">Krakowski Park Technologiczny </w:t>
      </w:r>
      <w:r w:rsidRPr="002A7D94">
        <w:rPr>
          <w:rFonts w:ascii="Calibri Light" w:hAnsi="Calibri Light" w:cs="Calibri Light"/>
          <w:i/>
          <w:iCs/>
          <w:color w:val="404040" w:themeColor="text1" w:themeTint="BF"/>
          <w:sz w:val="24"/>
          <w:szCs w:val="24"/>
        </w:rPr>
        <w:t>sp. z o.o.</w:t>
      </w:r>
      <w:r w:rsidRPr="002A7D94">
        <w:rPr>
          <w:rFonts w:ascii="Calibri Light" w:hAnsi="Calibri Light" w:cs="Calibri Light"/>
          <w:color w:val="404040" w:themeColor="text1" w:themeTint="BF"/>
          <w:sz w:val="24"/>
          <w:szCs w:val="24"/>
        </w:rPr>
        <w:t xml:space="preserve">] oraz adres </w:t>
      </w:r>
      <w:r w:rsidRPr="002A7D94" w:rsidR="006B6CA7">
        <w:rPr>
          <w:rFonts w:ascii="Calibri Light" w:hAnsi="Calibri Light" w:cs="Calibri Light"/>
          <w:color w:val="404040" w:themeColor="text1" w:themeTint="BF"/>
          <w:sz w:val="24"/>
          <w:szCs w:val="24"/>
        </w:rPr>
        <w:t xml:space="preserve">Akceleratora </w:t>
      </w:r>
      <w:r w:rsidRPr="002A7D94">
        <w:rPr>
          <w:rFonts w:ascii="Calibri Light" w:hAnsi="Calibri Light" w:cs="Calibri Light"/>
          <w:color w:val="404040" w:themeColor="text1" w:themeTint="BF"/>
          <w:sz w:val="24"/>
          <w:szCs w:val="24"/>
        </w:rPr>
        <w:t>[</w:t>
      </w:r>
      <w:r w:rsidRPr="002A7D94" w:rsidR="009B221E">
        <w:rPr>
          <w:rFonts w:ascii="Calibri Light" w:hAnsi="Calibri Light" w:cs="Calibri Light"/>
          <w:i/>
          <w:iCs/>
          <w:color w:val="404040" w:themeColor="text1" w:themeTint="BF"/>
          <w:sz w:val="24"/>
          <w:szCs w:val="24"/>
        </w:rPr>
        <w:t>ul. Podole 60</w:t>
      </w:r>
      <w:r w:rsidRPr="002A7D94">
        <w:rPr>
          <w:rFonts w:ascii="Calibri Light" w:hAnsi="Calibri Light" w:cs="Calibri Light"/>
          <w:i/>
          <w:iCs/>
          <w:color w:val="404040" w:themeColor="text1" w:themeTint="BF"/>
          <w:sz w:val="24"/>
          <w:szCs w:val="24"/>
        </w:rPr>
        <w:t xml:space="preserve">, </w:t>
      </w:r>
      <w:r w:rsidRPr="002A7D94" w:rsidR="009B221E">
        <w:rPr>
          <w:rFonts w:ascii="Calibri Light" w:hAnsi="Calibri Light" w:cs="Calibri Light"/>
          <w:i/>
          <w:iCs/>
          <w:color w:val="404040" w:themeColor="text1" w:themeTint="BF"/>
          <w:sz w:val="24"/>
          <w:szCs w:val="24"/>
        </w:rPr>
        <w:t>30-394 Kraków</w:t>
      </w:r>
      <w:r w:rsidRPr="002A7D94">
        <w:rPr>
          <w:rFonts w:ascii="Calibri Light" w:hAnsi="Calibri Light" w:cs="Calibri Light"/>
          <w:color w:val="404040" w:themeColor="text1" w:themeTint="BF"/>
          <w:sz w:val="24"/>
          <w:szCs w:val="24"/>
        </w:rPr>
        <w:t>].</w:t>
      </w:r>
    </w:p>
    <w:p w:rsidR="002A7D94" w:rsidP="004C1B5D" w:rsidRDefault="00362FAC" w14:paraId="6A7EBAA4" w14:textId="77777777">
      <w:pPr>
        <w:pStyle w:val="Akapitzlist"/>
        <w:numPr>
          <w:ilvl w:val="0"/>
          <w:numId w:val="14"/>
        </w:numPr>
        <w:spacing w:line="240" w:lineRule="auto"/>
        <w:ind w:left="709" w:hanging="345"/>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Część C. Informacje dotyczące beneficjenta pomocy de minimis</w:t>
      </w:r>
      <w:r w:rsidRPr="002A7D94" w:rsidR="00BE7DA9">
        <w:rPr>
          <w:rFonts w:ascii="Calibri Light" w:hAnsi="Calibri Light" w:cs="Calibri Light"/>
          <w:color w:val="404040" w:themeColor="text1" w:themeTint="BF"/>
          <w:sz w:val="24"/>
          <w:szCs w:val="24"/>
        </w:rPr>
        <w:t>.</w:t>
      </w:r>
    </w:p>
    <w:p w:rsidR="002A7D94" w:rsidP="004C1B5D" w:rsidRDefault="00362FAC" w14:paraId="3C4401BB" w14:textId="77777777">
      <w:pPr>
        <w:pStyle w:val="Akapitzlist"/>
        <w:numPr>
          <w:ilvl w:val="0"/>
          <w:numId w:val="14"/>
        </w:numPr>
        <w:spacing w:line="240" w:lineRule="auto"/>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 xml:space="preserve">NIP </w:t>
      </w:r>
      <w:r w:rsidRPr="002A7D94" w:rsidR="009B221E">
        <w:rPr>
          <w:rFonts w:ascii="Calibri Light" w:hAnsi="Calibri Light" w:cs="Calibri Light"/>
          <w:color w:val="404040" w:themeColor="text1" w:themeTint="BF"/>
          <w:sz w:val="24"/>
          <w:szCs w:val="24"/>
        </w:rPr>
        <w:t>Przedsiębiorstwa</w:t>
      </w:r>
      <w:r w:rsidRPr="002A7D94" w:rsidR="003C4B16">
        <w:rPr>
          <w:rFonts w:ascii="Calibri Light" w:hAnsi="Calibri Light" w:cs="Calibri Light"/>
          <w:color w:val="404040" w:themeColor="text1" w:themeTint="BF"/>
          <w:sz w:val="24"/>
          <w:szCs w:val="24"/>
        </w:rPr>
        <w:t xml:space="preserve"> [</w:t>
      </w:r>
      <w:r w:rsidRPr="002A7D94" w:rsidR="003C4B16">
        <w:rPr>
          <w:rFonts w:ascii="Calibri Light" w:hAnsi="Calibri Light" w:cs="Calibri Light"/>
          <w:i/>
          <w:iCs/>
          <w:color w:val="404040" w:themeColor="text1" w:themeTint="BF"/>
          <w:sz w:val="24"/>
          <w:szCs w:val="24"/>
        </w:rPr>
        <w:t>jeżeli umowę zawarto z osobami fizycznymi prowadzącymi działalność w formie spółki cywilnej lub spółką osobową (jawna, partnerska, komandytowa lub komandytowo-akcyjna) należy podać NIP spółki</w:t>
      </w:r>
      <w:r w:rsidRPr="002A7D94" w:rsidR="003C4B16">
        <w:rPr>
          <w:rFonts w:ascii="Calibri Light" w:hAnsi="Calibri Light" w:cs="Calibri Light"/>
          <w:color w:val="404040" w:themeColor="text1" w:themeTint="BF"/>
          <w:sz w:val="24"/>
          <w:szCs w:val="24"/>
        </w:rPr>
        <w:t>]</w:t>
      </w:r>
      <w:r w:rsidRPr="002A7D94" w:rsidR="00BE7DA9">
        <w:rPr>
          <w:rFonts w:ascii="Calibri Light" w:hAnsi="Calibri Light" w:cs="Calibri Light"/>
          <w:color w:val="404040" w:themeColor="text1" w:themeTint="BF"/>
          <w:sz w:val="24"/>
          <w:szCs w:val="24"/>
        </w:rPr>
        <w:t>.</w:t>
      </w:r>
    </w:p>
    <w:p w:rsidR="002A7D94" w:rsidP="004C1B5D" w:rsidRDefault="00BE7DA9" w14:paraId="05D48D2D" w14:textId="77777777">
      <w:pPr>
        <w:pStyle w:val="Akapitzlist"/>
        <w:numPr>
          <w:ilvl w:val="0"/>
          <w:numId w:val="14"/>
        </w:numPr>
        <w:spacing w:line="240" w:lineRule="auto"/>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N</w:t>
      </w:r>
      <w:r w:rsidRPr="002A7D94" w:rsidR="00F82D32">
        <w:rPr>
          <w:rFonts w:ascii="Calibri Light" w:hAnsi="Calibri Light" w:cs="Calibri Light"/>
          <w:color w:val="404040" w:themeColor="text1" w:themeTint="BF"/>
          <w:sz w:val="24"/>
          <w:szCs w:val="24"/>
        </w:rPr>
        <w:t xml:space="preserve">azwa </w:t>
      </w:r>
      <w:r w:rsidRPr="002A7D94" w:rsidR="0075597E">
        <w:rPr>
          <w:rFonts w:ascii="Calibri Light" w:hAnsi="Calibri Light" w:cs="Calibri Light"/>
          <w:color w:val="404040" w:themeColor="text1" w:themeTint="BF"/>
          <w:sz w:val="24"/>
          <w:szCs w:val="24"/>
        </w:rPr>
        <w:t xml:space="preserve">Przedsiębiorstwa </w:t>
      </w:r>
      <w:r w:rsidRPr="002A7D94" w:rsidR="00F82D32">
        <w:rPr>
          <w:rFonts w:ascii="Calibri Light" w:hAnsi="Calibri Light" w:cs="Calibri Light"/>
          <w:color w:val="404040" w:themeColor="text1" w:themeTint="BF"/>
          <w:sz w:val="24"/>
          <w:szCs w:val="24"/>
        </w:rPr>
        <w:t>lub imię i nazwisko osoby fizycznej prowadzącej działalność gospodarczą</w:t>
      </w:r>
      <w:r w:rsidRPr="002A7D94" w:rsidR="00362FAC">
        <w:rPr>
          <w:rFonts w:ascii="Calibri Light" w:hAnsi="Calibri Light" w:cs="Calibri Light"/>
          <w:color w:val="404040" w:themeColor="text1" w:themeTint="BF"/>
          <w:sz w:val="24"/>
          <w:szCs w:val="24"/>
        </w:rPr>
        <w:t>.</w:t>
      </w:r>
    </w:p>
    <w:p w:rsidR="002A7D94" w:rsidP="004C1B5D" w:rsidRDefault="00BE7DA9" w14:paraId="24880174" w14:textId="77777777">
      <w:pPr>
        <w:pStyle w:val="Akapitzlist"/>
        <w:numPr>
          <w:ilvl w:val="0"/>
          <w:numId w:val="14"/>
        </w:numPr>
        <w:spacing w:line="240" w:lineRule="auto"/>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A</w:t>
      </w:r>
      <w:r w:rsidRPr="002A7D94" w:rsidR="00F82D32">
        <w:rPr>
          <w:rFonts w:ascii="Calibri Light" w:hAnsi="Calibri Light" w:cs="Calibri Light"/>
          <w:color w:val="404040" w:themeColor="text1" w:themeTint="BF"/>
          <w:sz w:val="24"/>
          <w:szCs w:val="24"/>
        </w:rPr>
        <w:t xml:space="preserve">dres siedziby </w:t>
      </w:r>
      <w:r w:rsidRPr="002A7D94" w:rsidR="0075597E">
        <w:rPr>
          <w:rFonts w:ascii="Calibri Light" w:hAnsi="Calibri Light" w:cs="Calibri Light"/>
          <w:color w:val="404040" w:themeColor="text1" w:themeTint="BF"/>
          <w:sz w:val="24"/>
          <w:szCs w:val="24"/>
        </w:rPr>
        <w:t xml:space="preserve">Przedsiębiorstwa </w:t>
      </w:r>
      <w:r w:rsidRPr="002A7D94" w:rsidR="00F82D32">
        <w:rPr>
          <w:rFonts w:ascii="Calibri Light" w:hAnsi="Calibri Light" w:cs="Calibri Light"/>
          <w:color w:val="404040" w:themeColor="text1" w:themeTint="BF"/>
          <w:sz w:val="24"/>
          <w:szCs w:val="24"/>
        </w:rPr>
        <w:t>lub adres zamieszkania osoby fizycznej prowadzącej działalność gospodarczą</w:t>
      </w:r>
      <w:r w:rsidRPr="002A7D94" w:rsidR="00362FAC">
        <w:rPr>
          <w:rFonts w:ascii="Calibri Light" w:hAnsi="Calibri Light" w:cs="Calibri Light"/>
          <w:color w:val="404040" w:themeColor="text1" w:themeTint="BF"/>
          <w:sz w:val="24"/>
          <w:szCs w:val="24"/>
        </w:rPr>
        <w:t>.</w:t>
      </w:r>
    </w:p>
    <w:p w:rsidR="002A7D94" w:rsidP="004C1B5D" w:rsidRDefault="00362FAC" w14:paraId="10015E6F"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 xml:space="preserve">Część C1. </w:t>
      </w:r>
      <w:r w:rsidRPr="002A7D94" w:rsidR="005F5BAE">
        <w:rPr>
          <w:rFonts w:ascii="Calibri Light" w:hAnsi="Calibri Light" w:cs="Calibri Light"/>
          <w:color w:val="404040" w:themeColor="text1" w:themeTint="BF"/>
          <w:sz w:val="24"/>
          <w:szCs w:val="24"/>
        </w:rPr>
        <w:t>I</w:t>
      </w:r>
      <w:r w:rsidRPr="002A7D94">
        <w:rPr>
          <w:rFonts w:ascii="Calibri Light" w:hAnsi="Calibri Light" w:cs="Calibri Light"/>
          <w:color w:val="404040" w:themeColor="text1" w:themeTint="BF"/>
          <w:sz w:val="24"/>
          <w:szCs w:val="24"/>
        </w:rPr>
        <w:t>nformacje dotyczące wspólnika spółki cywilnej lub osobowej wnioskującego o pomoc de minimis w związku z działalnością prowadzoną w tej spółce</w:t>
      </w:r>
      <w:r w:rsidRPr="002A7D94" w:rsidR="00F82D32">
        <w:rPr>
          <w:rFonts w:ascii="Calibri Light" w:hAnsi="Calibri Light" w:cs="Calibri Light"/>
          <w:color w:val="404040" w:themeColor="text1" w:themeTint="BF"/>
          <w:sz w:val="24"/>
          <w:szCs w:val="24"/>
        </w:rPr>
        <w:t>:</w:t>
      </w:r>
      <w:r w:rsidRPr="002A7D94">
        <w:rPr>
          <w:rFonts w:ascii="Calibri Light" w:hAnsi="Calibri Light" w:cs="Calibri Light"/>
          <w:color w:val="404040" w:themeColor="text1" w:themeTint="BF"/>
          <w:sz w:val="24"/>
          <w:szCs w:val="24"/>
        </w:rPr>
        <w:t xml:space="preserve"> </w:t>
      </w:r>
      <w:r w:rsidRPr="002A7D94" w:rsidR="00F82D32">
        <w:rPr>
          <w:rFonts w:ascii="Calibri Light" w:hAnsi="Calibri Light" w:cs="Calibri Light"/>
          <w:color w:val="404040" w:themeColor="text1" w:themeTint="BF"/>
          <w:sz w:val="24"/>
          <w:szCs w:val="24"/>
        </w:rPr>
        <w:t>pola [</w:t>
      </w:r>
      <w:r w:rsidRPr="002A7D94" w:rsidR="00F82D32">
        <w:rPr>
          <w:rFonts w:ascii="Calibri Light" w:hAnsi="Calibri Light" w:cs="Calibri Light"/>
          <w:i/>
          <w:iCs/>
          <w:color w:val="404040" w:themeColor="text1" w:themeTint="BF"/>
          <w:sz w:val="24"/>
          <w:szCs w:val="24"/>
        </w:rPr>
        <w:t>NIP</w:t>
      </w:r>
      <w:r w:rsidRPr="002A7D94" w:rsidR="00F82D32">
        <w:rPr>
          <w:rFonts w:ascii="Calibri Light" w:hAnsi="Calibri Light" w:cs="Calibri Light"/>
          <w:color w:val="404040" w:themeColor="text1" w:themeTint="BF"/>
          <w:sz w:val="24"/>
          <w:szCs w:val="24"/>
        </w:rPr>
        <w:t>], [</w:t>
      </w:r>
      <w:r w:rsidRPr="002A7D94" w:rsidR="00F82D32">
        <w:rPr>
          <w:rFonts w:ascii="Calibri Light" w:hAnsi="Calibri Light" w:cs="Calibri Light"/>
          <w:i/>
          <w:iCs/>
          <w:color w:val="404040" w:themeColor="text1" w:themeTint="BF"/>
          <w:sz w:val="24"/>
          <w:szCs w:val="24"/>
        </w:rPr>
        <w:t>Adres</w:t>
      </w:r>
      <w:r w:rsidRPr="002A7D94" w:rsidR="00F82D32">
        <w:rPr>
          <w:rFonts w:ascii="Calibri Light" w:hAnsi="Calibri Light" w:cs="Calibri Light"/>
          <w:color w:val="404040" w:themeColor="text1" w:themeTint="BF"/>
          <w:sz w:val="24"/>
          <w:szCs w:val="24"/>
        </w:rPr>
        <w:t>] oraz [</w:t>
      </w:r>
      <w:r w:rsidRPr="002A7D94" w:rsidR="00F82D32">
        <w:rPr>
          <w:rFonts w:ascii="Calibri Light" w:hAnsi="Calibri Light" w:cs="Calibri Light"/>
          <w:i/>
          <w:iCs/>
          <w:color w:val="404040" w:themeColor="text1" w:themeTint="BF"/>
          <w:sz w:val="24"/>
          <w:szCs w:val="24"/>
        </w:rPr>
        <w:t>Nazwa</w:t>
      </w:r>
      <w:r w:rsidRPr="002A7D94" w:rsidR="00F82D32">
        <w:rPr>
          <w:rFonts w:ascii="Calibri Light" w:hAnsi="Calibri Light" w:cs="Calibri Light"/>
          <w:color w:val="404040" w:themeColor="text1" w:themeTint="BF"/>
          <w:sz w:val="24"/>
          <w:szCs w:val="24"/>
        </w:rPr>
        <w:t>] pozostają puste</w:t>
      </w:r>
      <w:r w:rsidRPr="002A7D94">
        <w:rPr>
          <w:rFonts w:ascii="Calibri Light" w:hAnsi="Calibri Light" w:cs="Calibri Light"/>
          <w:color w:val="404040" w:themeColor="text1" w:themeTint="BF"/>
          <w:sz w:val="24"/>
          <w:szCs w:val="24"/>
        </w:rPr>
        <w:t>.</w:t>
      </w:r>
    </w:p>
    <w:p w:rsidR="002A7D94" w:rsidP="004C1B5D" w:rsidRDefault="00BE7DA9" w14:paraId="68A67AF6"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Część D. Informacje dotyczące udzielonej pomocy de minimis.</w:t>
      </w:r>
    </w:p>
    <w:p w:rsidR="002A7D94" w:rsidP="004C1B5D" w:rsidRDefault="00BE7DA9" w14:paraId="24F685F2"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Pomoc udzielona w dniu: należy wskazać datę zawarcia umowy; powinna być tożsama z datą wydania zaświadczenia.</w:t>
      </w:r>
    </w:p>
    <w:p w:rsidR="002A7D94" w:rsidP="004C1B5D" w:rsidRDefault="00BE7DA9" w14:paraId="2B750F6C"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lastRenderedPageBreak/>
        <w:t xml:space="preserve">Podstawa prawna: 1) </w:t>
      </w:r>
      <w:r w:rsidRPr="002A7D94" w:rsidR="005169F5">
        <w:rPr>
          <w:rFonts w:ascii="Calibri Light" w:hAnsi="Calibri Light" w:cs="Calibri Light"/>
          <w:color w:val="404040" w:themeColor="text1" w:themeTint="BF"/>
          <w:sz w:val="24"/>
          <w:szCs w:val="24"/>
        </w:rPr>
        <w:t>art. 21</w:t>
      </w:r>
      <w:r w:rsidRPr="002A7D94" w:rsidR="007A1488">
        <w:rPr>
          <w:rFonts w:ascii="Calibri Light" w:hAnsi="Calibri Light" w:cs="Calibri Light"/>
          <w:color w:val="404040" w:themeColor="text1" w:themeTint="BF"/>
          <w:sz w:val="24"/>
          <w:szCs w:val="24"/>
        </w:rPr>
        <w:t>b</w:t>
      </w:r>
      <w:r w:rsidRPr="002A7D94" w:rsidR="005169F5">
        <w:rPr>
          <w:rFonts w:ascii="Calibri Light" w:hAnsi="Calibri Light" w:cs="Calibri Light"/>
          <w:color w:val="404040" w:themeColor="text1" w:themeTint="BF"/>
          <w:sz w:val="24"/>
          <w:szCs w:val="24"/>
        </w:rPr>
        <w:t xml:space="preserve"> ustawy z 30 maja 2008 r. o niektórych formach wspierania działalności innowacyjnej (tj. Dz. U. z 2022 r. poz. 2474)</w:t>
      </w:r>
      <w:r w:rsidRPr="002A7D94">
        <w:rPr>
          <w:rFonts w:ascii="Calibri Light" w:hAnsi="Calibri Light" w:cs="Calibri Light"/>
          <w:color w:val="404040" w:themeColor="text1" w:themeTint="BF"/>
          <w:sz w:val="24"/>
          <w:szCs w:val="24"/>
        </w:rPr>
        <w:t xml:space="preserve">; 2) § </w:t>
      </w:r>
      <w:r w:rsidRPr="002A7D94" w:rsidR="007A1488">
        <w:rPr>
          <w:rFonts w:ascii="Calibri Light" w:hAnsi="Calibri Light" w:cs="Calibri Light"/>
          <w:color w:val="404040" w:themeColor="text1" w:themeTint="BF"/>
          <w:sz w:val="24"/>
          <w:szCs w:val="24"/>
        </w:rPr>
        <w:t>29</w:t>
      </w:r>
      <w:r w:rsidRPr="002A7D94">
        <w:rPr>
          <w:rFonts w:ascii="Calibri Light" w:hAnsi="Calibri Light" w:cs="Calibri Light"/>
          <w:color w:val="404040" w:themeColor="text1" w:themeTint="BF"/>
          <w:sz w:val="24"/>
          <w:szCs w:val="24"/>
        </w:rPr>
        <w:t xml:space="preserve"> </w:t>
      </w:r>
      <w:r w:rsidRPr="002A7D94" w:rsidR="007A1488">
        <w:rPr>
          <w:rFonts w:ascii="Calibri Light" w:hAnsi="Calibri Light" w:cs="Calibri Light"/>
          <w:color w:val="404040" w:themeColor="text1" w:themeTint="BF"/>
          <w:sz w:val="24"/>
          <w:szCs w:val="24"/>
        </w:rPr>
        <w:t>rozporządzenia Ministra Przedsiębiorczości i Technologii z dnia 20 września 2018 r. w sprawie szczegółowego przeznaczenia oraz szczegółowych warunków udzielania pomocy finansowej w ramach programów w obszarze innowacyjności gospodarki (Dz. U. poz. 1949 ze zm.)</w:t>
      </w:r>
      <w:r w:rsidRPr="002A7D94">
        <w:rPr>
          <w:rFonts w:ascii="Calibri Light" w:hAnsi="Calibri Light" w:cs="Calibri Light"/>
          <w:color w:val="404040" w:themeColor="text1" w:themeTint="BF"/>
          <w:sz w:val="24"/>
          <w:szCs w:val="24"/>
        </w:rPr>
        <w:t xml:space="preserve">; 3) </w:t>
      </w:r>
      <w:r w:rsidRPr="002A7D94" w:rsidR="00D10FB8">
        <w:rPr>
          <w:rFonts w:ascii="Calibri Light" w:hAnsi="Calibri Light" w:cs="Calibri Light"/>
          <w:color w:val="404040" w:themeColor="text1" w:themeTint="BF"/>
          <w:sz w:val="24"/>
          <w:szCs w:val="24"/>
        </w:rPr>
        <w:t xml:space="preserve">Umowa </w:t>
      </w:r>
      <w:r w:rsidRPr="002A7D94" w:rsidR="007A1488">
        <w:rPr>
          <w:rFonts w:ascii="Calibri Light" w:hAnsi="Calibri Light" w:cs="Calibri Light"/>
          <w:color w:val="404040" w:themeColor="text1" w:themeTint="BF"/>
          <w:sz w:val="24"/>
          <w:szCs w:val="24"/>
        </w:rPr>
        <w:t xml:space="preserve">Akceleracji nr </w:t>
      </w:r>
      <w:r w:rsidRPr="002A7D94" w:rsidR="00D10FB8">
        <w:rPr>
          <w:rFonts w:ascii="Calibri Light" w:hAnsi="Calibri Light" w:cs="Calibri Light"/>
          <w:color w:val="404040" w:themeColor="text1" w:themeTint="BF"/>
          <w:sz w:val="24"/>
          <w:szCs w:val="24"/>
        </w:rPr>
        <w:t>[</w:t>
      </w:r>
      <w:r w:rsidRPr="002A7D94" w:rsidR="00D10FB8">
        <w:rPr>
          <w:rFonts w:ascii="Calibri Light" w:hAnsi="Calibri Light" w:cs="Calibri Light"/>
          <w:i/>
          <w:iCs/>
          <w:color w:val="404040" w:themeColor="text1" w:themeTint="BF"/>
          <w:sz w:val="24"/>
          <w:szCs w:val="24"/>
        </w:rPr>
        <w:t xml:space="preserve">nr umowy zawartej przez </w:t>
      </w:r>
      <w:r w:rsidRPr="002A7D94" w:rsidR="0067607E">
        <w:rPr>
          <w:rFonts w:ascii="Calibri Light" w:hAnsi="Calibri Light" w:cs="Calibri Light"/>
          <w:i/>
          <w:iCs/>
          <w:color w:val="404040" w:themeColor="text1" w:themeTint="BF"/>
          <w:sz w:val="24"/>
          <w:szCs w:val="24"/>
        </w:rPr>
        <w:t>Akceleratora</w:t>
      </w:r>
      <w:r w:rsidRPr="002A7D94" w:rsidR="00D10FB8">
        <w:rPr>
          <w:rFonts w:ascii="Calibri Light" w:hAnsi="Calibri Light" w:cs="Calibri Light"/>
          <w:i/>
          <w:iCs/>
          <w:color w:val="404040" w:themeColor="text1" w:themeTint="BF"/>
          <w:sz w:val="24"/>
          <w:szCs w:val="24"/>
        </w:rPr>
        <w:t xml:space="preserve"> z </w:t>
      </w:r>
      <w:r w:rsidRPr="002A7D94" w:rsidR="007A1488">
        <w:rPr>
          <w:rFonts w:ascii="Calibri Light" w:hAnsi="Calibri Light" w:cs="Calibri Light"/>
          <w:i/>
          <w:iCs/>
          <w:color w:val="404040" w:themeColor="text1" w:themeTint="BF"/>
          <w:sz w:val="24"/>
          <w:szCs w:val="24"/>
        </w:rPr>
        <w:t>Przedsiębiorcą</w:t>
      </w:r>
      <w:r w:rsidRPr="002A7D94" w:rsidR="00D10FB8">
        <w:rPr>
          <w:rFonts w:ascii="Calibri Light" w:hAnsi="Calibri Light" w:cs="Calibri Light"/>
          <w:color w:val="404040" w:themeColor="text1" w:themeTint="BF"/>
          <w:sz w:val="24"/>
          <w:szCs w:val="24"/>
        </w:rPr>
        <w:t>]</w:t>
      </w:r>
      <w:r w:rsidRPr="002A7D94">
        <w:rPr>
          <w:rFonts w:ascii="Calibri Light" w:hAnsi="Calibri Light" w:cs="Calibri Light"/>
          <w:color w:val="404040" w:themeColor="text1" w:themeTint="BF"/>
          <w:sz w:val="24"/>
          <w:szCs w:val="24"/>
        </w:rPr>
        <w:t>.</w:t>
      </w:r>
    </w:p>
    <w:p w:rsidR="002A7D94" w:rsidP="004C1B5D" w:rsidRDefault="00D10FB8" w14:paraId="15AEA8CE"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 xml:space="preserve">Wartość brutto pomocy: </w:t>
      </w:r>
      <w:r w:rsidRPr="002A7D94" w:rsidR="00796175">
        <w:rPr>
          <w:rFonts w:ascii="Calibri Light" w:hAnsi="Calibri Light" w:cs="Calibri Light"/>
          <w:color w:val="404040" w:themeColor="text1" w:themeTint="BF"/>
          <w:sz w:val="24"/>
          <w:szCs w:val="24"/>
        </w:rPr>
        <w:t xml:space="preserve">kwota grantu przyznanego </w:t>
      </w:r>
      <w:r w:rsidRPr="002A7D94" w:rsidR="0075597E">
        <w:rPr>
          <w:rFonts w:ascii="Calibri Light" w:hAnsi="Calibri Light" w:cs="Calibri Light"/>
          <w:color w:val="404040" w:themeColor="text1" w:themeTint="BF"/>
          <w:sz w:val="24"/>
          <w:szCs w:val="24"/>
        </w:rPr>
        <w:t xml:space="preserve">Przedsiębiorstwu </w:t>
      </w:r>
      <w:r w:rsidRPr="002A7D94" w:rsidR="00796175">
        <w:rPr>
          <w:rFonts w:ascii="Calibri Light" w:hAnsi="Calibri Light" w:cs="Calibri Light"/>
          <w:color w:val="404040" w:themeColor="text1" w:themeTint="BF"/>
          <w:sz w:val="24"/>
          <w:szCs w:val="24"/>
        </w:rPr>
        <w:t>na podstawie umowy akceleracji</w:t>
      </w:r>
      <w:r w:rsidRPr="002A7D94">
        <w:rPr>
          <w:rFonts w:ascii="Calibri Light" w:hAnsi="Calibri Light" w:cs="Calibri Light"/>
          <w:color w:val="404040" w:themeColor="text1" w:themeTint="BF"/>
          <w:sz w:val="24"/>
          <w:szCs w:val="24"/>
        </w:rPr>
        <w:t>.</w:t>
      </w:r>
    </w:p>
    <w:p w:rsidR="002A7D94" w:rsidP="004C1B5D" w:rsidRDefault="00D10FB8" w14:paraId="48F35DB3"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Przeliczenie wartości udzielanej pomocy de minimis na EUR, powinno być dokonane na podstawie kursu średniego euro, ustalonego przez NBP w dniu udzielenia pomocy de minimis.</w:t>
      </w:r>
    </w:p>
    <w:p w:rsidR="002A7D94" w:rsidP="004C1B5D" w:rsidRDefault="00D10FB8" w14:paraId="090C7B62"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Należy wskazać, że pomoc de minimis spełnia warunki określone w rozporządzeniu Komisji (UE) 2023/2831.</w:t>
      </w:r>
    </w:p>
    <w:p w:rsidR="002A7D94" w:rsidP="004C1B5D" w:rsidRDefault="00D10FB8" w14:paraId="2389EF8A" w14:textId="77777777">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Należy ominąć część z pytaniem o rozporządzenie Komisji (UE) 2023/2832.</w:t>
      </w:r>
    </w:p>
    <w:p w:rsidRPr="002A7D94" w:rsidR="00D10FB8" w:rsidP="004C1B5D" w:rsidRDefault="00D10FB8" w14:paraId="2F007CDE" w14:textId="4A791E3D">
      <w:pPr>
        <w:pStyle w:val="Akapitzlist"/>
        <w:numPr>
          <w:ilvl w:val="0"/>
          <w:numId w:val="14"/>
        </w:numPr>
        <w:spacing w:line="240" w:lineRule="auto"/>
        <w:ind w:left="709" w:hanging="283"/>
        <w:contextualSpacing w:val="0"/>
        <w:rPr>
          <w:rFonts w:ascii="Calibri Light" w:hAnsi="Calibri Light" w:cs="Calibri Light"/>
          <w:color w:val="404040" w:themeColor="text1" w:themeTint="BF"/>
          <w:sz w:val="24"/>
          <w:szCs w:val="24"/>
        </w:rPr>
      </w:pPr>
      <w:r w:rsidRPr="002A7D94">
        <w:rPr>
          <w:rFonts w:ascii="Calibri Light" w:hAnsi="Calibri Light" w:cs="Calibri Light"/>
          <w:color w:val="404040" w:themeColor="text1" w:themeTint="BF"/>
          <w:sz w:val="24"/>
          <w:szCs w:val="24"/>
        </w:rPr>
        <w:t xml:space="preserve">Część E. Dane osoby upoważnionej do wydania zaświadczenia: należy podać imię i nazwisko, stanowisko służbowe oraz podpis osoby upoważnionej przez </w:t>
      </w:r>
      <w:r w:rsidRPr="002A7D94" w:rsidR="006B6CA7">
        <w:rPr>
          <w:rFonts w:ascii="Calibri Light" w:hAnsi="Calibri Light" w:cs="Calibri Light"/>
          <w:color w:val="404040" w:themeColor="text1" w:themeTint="BF"/>
          <w:sz w:val="24"/>
          <w:szCs w:val="24"/>
        </w:rPr>
        <w:t xml:space="preserve">Akceleratora </w:t>
      </w:r>
      <w:r w:rsidRPr="002A7D94">
        <w:rPr>
          <w:rFonts w:ascii="Calibri Light" w:hAnsi="Calibri Light" w:cs="Calibri Light"/>
          <w:color w:val="404040" w:themeColor="text1" w:themeTint="BF"/>
          <w:sz w:val="24"/>
          <w:szCs w:val="24"/>
        </w:rPr>
        <w:t>do wydania zaświadczenia.</w:t>
      </w:r>
    </w:p>
    <w:p w:rsidR="00003F3C" w:rsidP="004C1B5D" w:rsidRDefault="00003F3C" w14:paraId="76877C74" w14:textId="77777777">
      <w:pPr>
        <w:spacing w:line="240" w:lineRule="auto"/>
        <w:rPr>
          <w:rFonts w:ascii="Calibri Light" w:hAnsi="Calibri Light" w:cs="Calibri Light"/>
          <w:color w:val="404040" w:themeColor="text1" w:themeTint="BF"/>
          <w:sz w:val="24"/>
          <w:szCs w:val="24"/>
        </w:rPr>
      </w:pPr>
    </w:p>
    <w:p w:rsidRPr="00003F3C" w:rsidR="00ED1547" w:rsidP="004C1B5D" w:rsidRDefault="00003F3C" w14:paraId="38F359F1" w14:textId="68D1BF6B">
      <w:pPr>
        <w:pStyle w:val="Nagwek1"/>
        <w:spacing w:before="120" w:after="120" w:line="240" w:lineRule="auto"/>
        <w:rPr>
          <w:color w:val="00828C"/>
        </w:rPr>
      </w:pPr>
      <w:bookmarkStart w:name="_Toc225248192" w:id="13"/>
      <w:r w:rsidRPr="00003F3C">
        <w:rPr>
          <w:color w:val="00828C"/>
        </w:rPr>
        <w:t>Sprawozdanie z udzielonej pomocy</w:t>
      </w:r>
      <w:r w:rsidR="0081581C">
        <w:rPr>
          <w:color w:val="00828C"/>
        </w:rPr>
        <w:t xml:space="preserve"> de minimis</w:t>
      </w:r>
      <w:bookmarkEnd w:id="13"/>
    </w:p>
    <w:p w:rsidR="00003F3C" w:rsidP="004C1B5D" w:rsidRDefault="002F6D1A" w14:paraId="129BF7B8" w14:textId="1DA8FF84">
      <w:pPr>
        <w:spacing w:line="240" w:lineRule="auto"/>
        <w:rPr>
          <w:rFonts w:ascii="Calibri Light" w:hAnsi="Calibri Light" w:cs="Calibri Light"/>
          <w:color w:val="404040" w:themeColor="text1" w:themeTint="BF"/>
          <w:sz w:val="24"/>
          <w:szCs w:val="24"/>
        </w:rPr>
      </w:pPr>
      <w:r w:rsidRPr="002F6D1A">
        <w:rPr>
          <w:rFonts w:ascii="Calibri Light" w:hAnsi="Calibri Light" w:cs="Calibri Light"/>
          <w:color w:val="404040" w:themeColor="text1" w:themeTint="BF"/>
          <w:sz w:val="24"/>
          <w:szCs w:val="24"/>
        </w:rPr>
        <w:t xml:space="preserve">Sprawozdania z udzielonej pomocy de minimis są wysyłane przy wykorzystaniu aplikacji </w:t>
      </w:r>
      <w:proofErr w:type="spellStart"/>
      <w:r w:rsidRPr="002F6D1A">
        <w:rPr>
          <w:rFonts w:ascii="Calibri Light" w:hAnsi="Calibri Light" w:cs="Calibri Light"/>
          <w:color w:val="404040" w:themeColor="text1" w:themeTint="BF"/>
          <w:sz w:val="24"/>
          <w:szCs w:val="24"/>
        </w:rPr>
        <w:t>SHRiMP</w:t>
      </w:r>
      <w:proofErr w:type="spellEnd"/>
      <w:r w:rsidRPr="002F6D1A">
        <w:rPr>
          <w:rFonts w:ascii="Calibri Light" w:hAnsi="Calibri Light" w:cs="Calibri Light"/>
          <w:color w:val="404040" w:themeColor="text1" w:themeTint="BF"/>
          <w:sz w:val="24"/>
          <w:szCs w:val="24"/>
        </w:rPr>
        <w:t xml:space="preserve"> w terminie do 7 dni od dnia udzielenia pomocy. Przypadki przekroczenia ww. terminu nie są podstawą do wzruszenia umowy </w:t>
      </w:r>
      <w:r>
        <w:rPr>
          <w:rFonts w:ascii="Calibri Light" w:hAnsi="Calibri Light" w:cs="Calibri Light"/>
          <w:color w:val="404040" w:themeColor="text1" w:themeTint="BF"/>
          <w:sz w:val="24"/>
          <w:szCs w:val="24"/>
        </w:rPr>
        <w:t xml:space="preserve">zawartej pomiędzy </w:t>
      </w:r>
      <w:r w:rsidR="00140A06">
        <w:rPr>
          <w:rFonts w:ascii="Calibri Light" w:hAnsi="Calibri Light" w:cs="Calibri Light"/>
          <w:color w:val="404040" w:themeColor="text1" w:themeTint="BF"/>
          <w:sz w:val="24"/>
          <w:szCs w:val="24"/>
        </w:rPr>
        <w:t>Akceleratorem</w:t>
      </w:r>
      <w:r>
        <w:rPr>
          <w:rFonts w:ascii="Calibri Light" w:hAnsi="Calibri Light" w:cs="Calibri Light"/>
          <w:color w:val="404040" w:themeColor="text1" w:themeTint="BF"/>
          <w:sz w:val="24"/>
          <w:szCs w:val="24"/>
        </w:rPr>
        <w:t xml:space="preserve"> i </w:t>
      </w:r>
      <w:r w:rsidR="00BD6739">
        <w:rPr>
          <w:rFonts w:ascii="Calibri Light" w:hAnsi="Calibri Light" w:cs="Calibri Light"/>
          <w:color w:val="404040" w:themeColor="text1" w:themeTint="BF"/>
          <w:sz w:val="24"/>
          <w:szCs w:val="24"/>
        </w:rPr>
        <w:t>Przedsiębiorstwem</w:t>
      </w:r>
      <w:r>
        <w:rPr>
          <w:rFonts w:ascii="Calibri Light" w:hAnsi="Calibri Light" w:cs="Calibri Light"/>
          <w:color w:val="404040" w:themeColor="text1" w:themeTint="BF"/>
          <w:sz w:val="24"/>
          <w:szCs w:val="24"/>
        </w:rPr>
        <w:t xml:space="preserve">, jednak </w:t>
      </w:r>
      <w:r w:rsidRPr="002F6D1A">
        <w:rPr>
          <w:rFonts w:ascii="Calibri Light" w:hAnsi="Calibri Light" w:cs="Calibri Light"/>
          <w:color w:val="404040" w:themeColor="text1" w:themeTint="BF"/>
          <w:sz w:val="24"/>
          <w:szCs w:val="24"/>
        </w:rPr>
        <w:t>w celu dochowania należytej staranności należy przestrzegać siedmiodniowego terminu na złożenie sprawozdania z udzielonej pomocy de minimis.</w:t>
      </w:r>
    </w:p>
    <w:p w:rsidRPr="00A34B3E" w:rsidR="00795C3E" w:rsidP="004C1B5D" w:rsidRDefault="00795C3E" w14:paraId="63CFD510" w14:textId="4387A431">
      <w:pPr>
        <w:spacing w:line="240" w:lineRule="auto"/>
        <w:rPr>
          <w:rFonts w:ascii="Calibri Light" w:hAnsi="Calibri Light" w:cs="Calibri Light"/>
          <w:b/>
          <w:bCs/>
          <w:i/>
          <w:iCs/>
          <w:color w:val="262626" w:themeColor="text1" w:themeTint="D9"/>
          <w:sz w:val="24"/>
          <w:szCs w:val="24"/>
        </w:rPr>
      </w:pPr>
      <w:r>
        <w:rPr>
          <w:rFonts w:ascii="Calibri Light" w:hAnsi="Calibri Light" w:cs="Calibri Light"/>
          <w:b/>
          <w:bCs/>
          <w:i/>
          <w:iCs/>
          <w:color w:val="262626" w:themeColor="text1" w:themeTint="D9"/>
          <w:sz w:val="24"/>
          <w:szCs w:val="24"/>
        </w:rPr>
        <w:t xml:space="preserve">Obowiązek przesyłania przez Akceleratora sprawozdań z udzielonej pomocy de minimis wynika wprost z </w:t>
      </w:r>
      <w:r w:rsidRPr="00A34B3E">
        <w:rPr>
          <w:rFonts w:ascii="Calibri Light" w:hAnsi="Calibri Light" w:cs="Calibri Light"/>
          <w:b/>
          <w:bCs/>
          <w:i/>
          <w:iCs/>
          <w:color w:val="262626" w:themeColor="text1" w:themeTint="D9"/>
          <w:sz w:val="24"/>
          <w:szCs w:val="24"/>
        </w:rPr>
        <w:t xml:space="preserve">§ </w:t>
      </w:r>
      <w:r>
        <w:rPr>
          <w:rFonts w:ascii="Calibri Light" w:hAnsi="Calibri Light" w:cs="Calibri Light"/>
          <w:b/>
          <w:bCs/>
          <w:i/>
          <w:iCs/>
          <w:color w:val="262626" w:themeColor="text1" w:themeTint="D9"/>
          <w:sz w:val="24"/>
          <w:szCs w:val="24"/>
        </w:rPr>
        <w:t xml:space="preserve">4 ust. 5 </w:t>
      </w:r>
      <w:r w:rsidRPr="00C143C3">
        <w:rPr>
          <w:rFonts w:ascii="Calibri Light" w:hAnsi="Calibri Light" w:cs="Calibri Light"/>
          <w:b/>
          <w:bCs/>
          <w:i/>
          <w:iCs/>
          <w:color w:val="262626" w:themeColor="text1" w:themeTint="D9"/>
          <w:sz w:val="24"/>
          <w:szCs w:val="24"/>
        </w:rPr>
        <w:t>Umow</w:t>
      </w:r>
      <w:r>
        <w:rPr>
          <w:rFonts w:ascii="Calibri Light" w:hAnsi="Calibri Light" w:cs="Calibri Light"/>
          <w:b/>
          <w:bCs/>
          <w:i/>
          <w:iCs/>
          <w:color w:val="262626" w:themeColor="text1" w:themeTint="D9"/>
          <w:sz w:val="24"/>
          <w:szCs w:val="24"/>
        </w:rPr>
        <w:t>y</w:t>
      </w:r>
      <w:r w:rsidRPr="00C143C3">
        <w:rPr>
          <w:rFonts w:ascii="Calibri Light" w:hAnsi="Calibri Light" w:cs="Calibri Light"/>
          <w:b/>
          <w:bCs/>
          <w:i/>
          <w:iCs/>
          <w:color w:val="262626" w:themeColor="text1" w:themeTint="D9"/>
          <w:sz w:val="24"/>
          <w:szCs w:val="24"/>
        </w:rPr>
        <w:t xml:space="preserve"> o dofinansowanie Zadania</w:t>
      </w:r>
      <w:r>
        <w:rPr>
          <w:rFonts w:ascii="Calibri Light" w:hAnsi="Calibri Light" w:cs="Calibri Light"/>
          <w:b/>
          <w:bCs/>
          <w:i/>
          <w:iCs/>
          <w:color w:val="262626" w:themeColor="text1" w:themeTint="D9"/>
          <w:sz w:val="24"/>
          <w:szCs w:val="24"/>
        </w:rPr>
        <w:t xml:space="preserve"> </w:t>
      </w:r>
      <w:r w:rsidRPr="00C143C3">
        <w:rPr>
          <w:rFonts w:ascii="Calibri Light" w:hAnsi="Calibri Light" w:cs="Calibri Light"/>
          <w:b/>
          <w:bCs/>
          <w:i/>
          <w:iCs/>
          <w:color w:val="262626" w:themeColor="text1" w:themeTint="D9"/>
          <w:sz w:val="24"/>
          <w:szCs w:val="24"/>
        </w:rPr>
        <w:t>Nr II/446/P/15011/2830/25/DIP</w:t>
      </w:r>
      <w:r w:rsidRPr="00A34B3E">
        <w:rPr>
          <w:rFonts w:ascii="Calibri Light" w:hAnsi="Calibri Light" w:cs="Calibri Light"/>
          <w:b/>
          <w:bCs/>
          <w:i/>
          <w:iCs/>
          <w:color w:val="262626" w:themeColor="text1" w:themeTint="D9"/>
          <w:sz w:val="24"/>
          <w:szCs w:val="24"/>
        </w:rPr>
        <w:t>.</w:t>
      </w:r>
    </w:p>
    <w:p w:rsidR="00795C3E" w:rsidP="004C1B5D" w:rsidRDefault="00795C3E" w14:paraId="2C0288FF" w14:textId="77777777">
      <w:pPr>
        <w:spacing w:line="240" w:lineRule="auto"/>
        <w:ind w:left="708"/>
        <w:rPr>
          <w:rFonts w:ascii="Calibri Light" w:hAnsi="Calibri Light" w:cs="Calibri Light"/>
          <w:color w:val="404040" w:themeColor="text1" w:themeTint="BF"/>
          <w:sz w:val="24"/>
          <w:szCs w:val="24"/>
          <w:u w:val="single"/>
        </w:rPr>
      </w:pPr>
    </w:p>
    <w:p w:rsidR="002F6D1A" w:rsidP="004C1B5D" w:rsidRDefault="002F6D1A" w14:paraId="5283AA68" w14:textId="6E9D4C44">
      <w:pPr>
        <w:spacing w:line="240" w:lineRule="auto"/>
        <w:rPr>
          <w:rFonts w:ascii="Calibri Light" w:hAnsi="Calibri Light" w:cs="Calibri Light"/>
          <w:color w:val="404040" w:themeColor="text1" w:themeTint="BF"/>
          <w:sz w:val="24"/>
          <w:szCs w:val="24"/>
        </w:rPr>
      </w:pPr>
      <w:r w:rsidRPr="002F6D1A">
        <w:rPr>
          <w:rFonts w:ascii="Calibri Light" w:hAnsi="Calibri Light" w:cs="Calibri Light"/>
          <w:color w:val="404040" w:themeColor="text1" w:themeTint="BF"/>
          <w:sz w:val="24"/>
          <w:szCs w:val="24"/>
          <w:u w:val="single"/>
        </w:rPr>
        <w:t>Informacje przekazywane w sprawozdaniu (w nawiasie będzie podany nr kolumny)</w:t>
      </w:r>
      <w:r>
        <w:rPr>
          <w:rFonts w:ascii="Calibri Light" w:hAnsi="Calibri Light" w:cs="Calibri Light"/>
          <w:color w:val="404040" w:themeColor="text1" w:themeTint="BF"/>
          <w:sz w:val="24"/>
          <w:szCs w:val="24"/>
          <w:u w:val="single"/>
        </w:rPr>
        <w:t>:</w:t>
      </w:r>
    </w:p>
    <w:p w:rsidRPr="00F16208" w:rsidR="002F6D1A" w:rsidP="004C1B5D" w:rsidRDefault="002F6D1A" w14:paraId="5A6BDA60" w14:textId="170E1520">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F16208">
        <w:rPr>
          <w:rFonts w:ascii="Calibri Light" w:hAnsi="Calibri Light" w:cs="Calibri Light"/>
          <w:color w:val="404040" w:themeColor="text1" w:themeTint="BF"/>
          <w:sz w:val="24"/>
          <w:szCs w:val="24"/>
        </w:rPr>
        <w:t>Podstawa prawna: informacje podstawowe: (2a) – 1.</w:t>
      </w:r>
      <w:r w:rsidRPr="00F16208" w:rsidR="00F16208">
        <w:rPr>
          <w:rFonts w:ascii="Calibri Light" w:hAnsi="Calibri Light" w:cs="Calibri Light"/>
          <w:color w:val="404040" w:themeColor="text1" w:themeTint="BF"/>
          <w:sz w:val="24"/>
          <w:szCs w:val="24"/>
        </w:rPr>
        <w:t>74</w:t>
      </w:r>
      <w:r w:rsidRPr="00F16208">
        <w:rPr>
          <w:rFonts w:ascii="Calibri Light" w:hAnsi="Calibri Light" w:cs="Calibri Light"/>
          <w:color w:val="404040" w:themeColor="text1" w:themeTint="BF"/>
          <w:sz w:val="24"/>
          <w:szCs w:val="24"/>
        </w:rPr>
        <w:t xml:space="preserve">; (2b) – puste; (2c) – Art. </w:t>
      </w:r>
      <w:r w:rsidRPr="00F16208" w:rsidR="00F16208">
        <w:rPr>
          <w:rFonts w:ascii="Calibri Light" w:hAnsi="Calibri Light" w:cs="Calibri Light"/>
          <w:color w:val="404040" w:themeColor="text1" w:themeTint="BF"/>
          <w:sz w:val="24"/>
          <w:szCs w:val="24"/>
        </w:rPr>
        <w:t>21b</w:t>
      </w:r>
      <w:r w:rsidRPr="00F16208">
        <w:rPr>
          <w:rFonts w:ascii="Calibri Light" w:hAnsi="Calibri Light" w:cs="Calibri Light"/>
          <w:color w:val="404040" w:themeColor="text1" w:themeTint="BF"/>
          <w:sz w:val="24"/>
          <w:szCs w:val="24"/>
        </w:rPr>
        <w:t>.</w:t>
      </w:r>
    </w:p>
    <w:p w:rsidRPr="00F16208" w:rsidR="0056765B" w:rsidP="004C1B5D" w:rsidRDefault="002F6D1A" w14:paraId="4DDC3A1E" w14:textId="2E1D9121">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F16208">
        <w:rPr>
          <w:rFonts w:ascii="Calibri Light" w:hAnsi="Calibri Light" w:cs="Calibri Light"/>
          <w:color w:val="404040" w:themeColor="text1" w:themeTint="BF"/>
          <w:sz w:val="24"/>
          <w:szCs w:val="24"/>
        </w:rPr>
        <w:t xml:space="preserve">Podstawa prawna: informacje szczegółowe: (3a) </w:t>
      </w:r>
      <w:r w:rsidRPr="00F16208" w:rsidR="00F16208">
        <w:rPr>
          <w:rFonts w:ascii="Calibri Light" w:hAnsi="Calibri Light" w:cs="Calibri Light"/>
          <w:color w:val="404040" w:themeColor="text1" w:themeTint="BF"/>
          <w:sz w:val="24"/>
          <w:szCs w:val="24"/>
        </w:rPr>
        <w:t>§ 29 rozporządzenia Ministra Przedsiębiorczości i Technologii z dnia 20 września 2018 r. w sprawie szczegółowego przeznaczenia oraz szczegółowych warunków udzielania pomocy finansowej w ramach programów w obszarze innowacyjności gospodarki (Dz. U. poz. 1949 ze zm.)</w:t>
      </w:r>
      <w:r w:rsidRPr="00F16208">
        <w:rPr>
          <w:rFonts w:ascii="Calibri Light" w:hAnsi="Calibri Light" w:cs="Calibri Light"/>
          <w:color w:val="404040" w:themeColor="text1" w:themeTint="BF"/>
          <w:sz w:val="24"/>
          <w:szCs w:val="24"/>
        </w:rPr>
        <w:t>; (3b) – puste.</w:t>
      </w:r>
    </w:p>
    <w:p w:rsidRPr="001472E6" w:rsidR="0056765B" w:rsidP="004C1B5D" w:rsidRDefault="002F6D1A" w14:paraId="01A2AEFF" w14:textId="775F223F">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Data aktu ogólnego pomocy (4a)</w:t>
      </w:r>
      <w:r w:rsidRPr="001472E6" w:rsidR="0056765B">
        <w:rPr>
          <w:rFonts w:ascii="Calibri Light" w:hAnsi="Calibri Light" w:cs="Calibri Light"/>
          <w:color w:val="404040" w:themeColor="text1" w:themeTint="BF"/>
          <w:sz w:val="24"/>
          <w:szCs w:val="24"/>
        </w:rPr>
        <w:t>:</w:t>
      </w:r>
      <w:r w:rsidRPr="001472E6">
        <w:rPr>
          <w:rFonts w:ascii="Calibri Light" w:hAnsi="Calibri Light" w:cs="Calibri Light"/>
          <w:color w:val="404040" w:themeColor="text1" w:themeTint="BF"/>
          <w:sz w:val="24"/>
          <w:szCs w:val="24"/>
        </w:rPr>
        <w:t xml:space="preserve"> data zawarcia umowy z </w:t>
      </w:r>
      <w:r w:rsidR="00765C59">
        <w:rPr>
          <w:rFonts w:ascii="Calibri Light" w:hAnsi="Calibri Light" w:cs="Calibri Light"/>
          <w:color w:val="404040" w:themeColor="text1" w:themeTint="BF"/>
          <w:sz w:val="24"/>
          <w:szCs w:val="24"/>
        </w:rPr>
        <w:t>Przedsiębiorstwem</w:t>
      </w:r>
      <w:r w:rsidRPr="001472E6">
        <w:rPr>
          <w:rFonts w:ascii="Calibri Light" w:hAnsi="Calibri Light" w:cs="Calibri Light"/>
          <w:color w:val="404040" w:themeColor="text1" w:themeTint="BF"/>
          <w:sz w:val="24"/>
          <w:szCs w:val="24"/>
        </w:rPr>
        <w:t>.</w:t>
      </w:r>
    </w:p>
    <w:p w:rsidRPr="001472E6" w:rsidR="0056765B" w:rsidP="004C1B5D" w:rsidRDefault="002F6D1A" w14:paraId="52AC8BA1" w14:textId="79E9BAB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Symbol aktu ogólnego pomocy (4b)</w:t>
      </w:r>
      <w:r w:rsidRPr="001472E6" w:rsidR="0056765B">
        <w:rPr>
          <w:rFonts w:ascii="Calibri Light" w:hAnsi="Calibri Light" w:cs="Calibri Light"/>
          <w:color w:val="404040" w:themeColor="text1" w:themeTint="BF"/>
          <w:sz w:val="24"/>
          <w:szCs w:val="24"/>
        </w:rPr>
        <w:t>:</w:t>
      </w:r>
      <w:r w:rsidRPr="001472E6">
        <w:rPr>
          <w:rFonts w:ascii="Calibri Light" w:hAnsi="Calibri Light" w:cs="Calibri Light"/>
          <w:color w:val="404040" w:themeColor="text1" w:themeTint="BF"/>
          <w:sz w:val="24"/>
          <w:szCs w:val="24"/>
        </w:rPr>
        <w:t xml:space="preserve"> </w:t>
      </w:r>
      <w:r w:rsidRPr="001472E6" w:rsidR="0056765B">
        <w:rPr>
          <w:rFonts w:ascii="Calibri Light" w:hAnsi="Calibri Light" w:cs="Calibri Light"/>
          <w:color w:val="404040" w:themeColor="text1" w:themeTint="BF"/>
          <w:sz w:val="24"/>
          <w:szCs w:val="24"/>
        </w:rPr>
        <w:t xml:space="preserve">Umowa </w:t>
      </w:r>
      <w:r w:rsidR="00215A7F">
        <w:rPr>
          <w:rFonts w:ascii="Calibri Light" w:hAnsi="Calibri Light" w:cs="Calibri Light"/>
          <w:color w:val="404040" w:themeColor="text1" w:themeTint="BF"/>
          <w:sz w:val="24"/>
          <w:szCs w:val="24"/>
        </w:rPr>
        <w:t>Akceleracyjna</w:t>
      </w:r>
      <w:r w:rsidRPr="001472E6" w:rsidR="001472E6">
        <w:rPr>
          <w:rFonts w:ascii="Calibri Light" w:hAnsi="Calibri Light" w:cs="Calibri Light"/>
          <w:color w:val="404040" w:themeColor="text1" w:themeTint="BF"/>
          <w:sz w:val="24"/>
          <w:szCs w:val="24"/>
        </w:rPr>
        <w:t xml:space="preserve"> </w:t>
      </w:r>
      <w:r w:rsidRPr="001472E6" w:rsidR="0056765B">
        <w:rPr>
          <w:rFonts w:ascii="Calibri Light" w:hAnsi="Calibri Light" w:cs="Calibri Light"/>
          <w:color w:val="404040" w:themeColor="text1" w:themeTint="BF"/>
          <w:sz w:val="24"/>
          <w:szCs w:val="24"/>
        </w:rPr>
        <w:t>[</w:t>
      </w:r>
      <w:r w:rsidRPr="00765C59" w:rsidR="0056765B">
        <w:rPr>
          <w:rFonts w:ascii="Calibri Light" w:hAnsi="Calibri Light" w:cs="Calibri Light"/>
          <w:i/>
          <w:iCs/>
          <w:color w:val="404040" w:themeColor="text1" w:themeTint="BF"/>
          <w:sz w:val="24"/>
          <w:szCs w:val="24"/>
        </w:rPr>
        <w:t xml:space="preserve">nr umowy zawartej przez </w:t>
      </w:r>
      <w:r w:rsidRPr="00765C59" w:rsidR="006B6CA7">
        <w:rPr>
          <w:rFonts w:ascii="Calibri Light" w:hAnsi="Calibri Light" w:cs="Calibri Light"/>
          <w:i/>
          <w:iCs/>
          <w:color w:val="404040" w:themeColor="text1" w:themeTint="BF"/>
          <w:sz w:val="24"/>
          <w:szCs w:val="24"/>
        </w:rPr>
        <w:t xml:space="preserve">Akceleratora </w:t>
      </w:r>
      <w:r w:rsidRPr="00765C59" w:rsidR="0056765B">
        <w:rPr>
          <w:rFonts w:ascii="Calibri Light" w:hAnsi="Calibri Light" w:cs="Calibri Light"/>
          <w:i/>
          <w:iCs/>
          <w:color w:val="404040" w:themeColor="text1" w:themeTint="BF"/>
          <w:sz w:val="24"/>
          <w:szCs w:val="24"/>
        </w:rPr>
        <w:t xml:space="preserve">z </w:t>
      </w:r>
      <w:r w:rsidRPr="00765C59" w:rsidR="00765C59">
        <w:rPr>
          <w:rFonts w:ascii="Calibri Light" w:hAnsi="Calibri Light" w:cs="Calibri Light"/>
          <w:i/>
          <w:iCs/>
          <w:color w:val="404040" w:themeColor="text1" w:themeTint="BF"/>
          <w:sz w:val="24"/>
          <w:szCs w:val="24"/>
        </w:rPr>
        <w:t>Przedsiębiorstwem</w:t>
      </w:r>
      <w:r w:rsidRPr="001472E6" w:rsidR="0056765B">
        <w:rPr>
          <w:rFonts w:ascii="Calibri Light" w:hAnsi="Calibri Light" w:cs="Calibri Light"/>
          <w:color w:val="404040" w:themeColor="text1" w:themeTint="BF"/>
          <w:sz w:val="24"/>
          <w:szCs w:val="24"/>
        </w:rPr>
        <w:t>].</w:t>
      </w:r>
    </w:p>
    <w:p w:rsidRPr="001472E6" w:rsidR="0056765B" w:rsidP="004C1B5D" w:rsidRDefault="002F6D1A" w14:paraId="32FD04EA" w14:textId="4598AE53">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Opis aktu ogólnego pomocy (4c)</w:t>
      </w:r>
      <w:r w:rsidRPr="001472E6" w:rsidR="0056765B">
        <w:rPr>
          <w:rFonts w:ascii="Calibri Light" w:hAnsi="Calibri Light" w:cs="Calibri Light"/>
          <w:color w:val="404040" w:themeColor="text1" w:themeTint="BF"/>
          <w:sz w:val="24"/>
          <w:szCs w:val="24"/>
        </w:rPr>
        <w:t xml:space="preserve">: </w:t>
      </w:r>
      <w:r w:rsidRPr="001472E6">
        <w:rPr>
          <w:rFonts w:ascii="Calibri Light" w:hAnsi="Calibri Light" w:cs="Calibri Light"/>
          <w:color w:val="404040" w:themeColor="text1" w:themeTint="BF"/>
          <w:sz w:val="24"/>
          <w:szCs w:val="24"/>
        </w:rPr>
        <w:t>pomoc de minimis.</w:t>
      </w:r>
    </w:p>
    <w:p w:rsidRPr="001472E6" w:rsidR="0056765B" w:rsidP="004C1B5D" w:rsidRDefault="0056765B" w14:paraId="217DD77A" w14:textId="17B1CD0A">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lastRenderedPageBreak/>
        <w:t xml:space="preserve">Symbol zmienianego aktu ogólnego pomocy (4d): pole uzupełniane w przypadku zwiększenia zakresu usług poprzez podpisanie aneksu do umowy zawartej z </w:t>
      </w:r>
      <w:r w:rsidR="00215A7F">
        <w:rPr>
          <w:rFonts w:ascii="Calibri Light" w:hAnsi="Calibri Light" w:cs="Calibri Light"/>
          <w:color w:val="404040" w:themeColor="text1" w:themeTint="BF"/>
          <w:sz w:val="24"/>
          <w:szCs w:val="24"/>
        </w:rPr>
        <w:t>Przedsiębiorstwem</w:t>
      </w:r>
      <w:r w:rsidRPr="001472E6">
        <w:rPr>
          <w:rFonts w:ascii="Calibri Light" w:hAnsi="Calibri Light" w:cs="Calibri Light"/>
          <w:color w:val="404040" w:themeColor="text1" w:themeTint="BF"/>
          <w:sz w:val="24"/>
          <w:szCs w:val="24"/>
        </w:rPr>
        <w:t xml:space="preserve">, przy sporządzaniu sprawozdania o nowej pomocy w polu 4a należy podać datę zawarcia aneksu, w polu 4b symbol aneksu, w polu 4c </w:t>
      </w:r>
      <w:proofErr w:type="gramStart"/>
      <w:r w:rsidRPr="001472E6">
        <w:rPr>
          <w:rFonts w:ascii="Calibri Light" w:hAnsi="Calibri Light" w:cs="Calibri Light"/>
          <w:color w:val="404040" w:themeColor="text1" w:themeTint="BF"/>
          <w:sz w:val="24"/>
          <w:szCs w:val="24"/>
        </w:rPr>
        <w:t>opis  aneksu,  a</w:t>
      </w:r>
      <w:proofErr w:type="gramEnd"/>
      <w:r w:rsidRPr="001472E6">
        <w:rPr>
          <w:rFonts w:ascii="Calibri Light" w:hAnsi="Calibri Light" w:cs="Calibri Light"/>
          <w:color w:val="404040" w:themeColor="text1" w:themeTint="BF"/>
          <w:sz w:val="24"/>
          <w:szCs w:val="24"/>
        </w:rPr>
        <w:t xml:space="preserve">  w </w:t>
      </w:r>
      <w:proofErr w:type="gramStart"/>
      <w:r w:rsidRPr="001472E6">
        <w:rPr>
          <w:rFonts w:ascii="Calibri Light" w:hAnsi="Calibri Light" w:cs="Calibri Light"/>
          <w:color w:val="404040" w:themeColor="text1" w:themeTint="BF"/>
          <w:sz w:val="24"/>
          <w:szCs w:val="24"/>
        </w:rPr>
        <w:t>polu  4</w:t>
      </w:r>
      <w:proofErr w:type="gramEnd"/>
      <w:r w:rsidRPr="001472E6">
        <w:rPr>
          <w:rFonts w:ascii="Calibri Light" w:hAnsi="Calibri Light" w:cs="Calibri Light"/>
          <w:color w:val="404040" w:themeColor="text1" w:themeTint="BF"/>
          <w:sz w:val="24"/>
          <w:szCs w:val="24"/>
        </w:rPr>
        <w:t>d symbol zmienianej umowy.</w:t>
      </w:r>
    </w:p>
    <w:p w:rsidRPr="001472E6" w:rsidR="0056765B" w:rsidP="004C1B5D" w:rsidRDefault="0056765B" w14:paraId="37CD8154" w14:textId="6A0F4FFB">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Dzień udzielenia pomocy: data zawarcia umowy z </w:t>
      </w:r>
      <w:r w:rsidR="00215A7F">
        <w:rPr>
          <w:rFonts w:ascii="Calibri Light" w:hAnsi="Calibri Light" w:cs="Calibri Light"/>
          <w:color w:val="404040" w:themeColor="text1" w:themeTint="BF"/>
          <w:sz w:val="24"/>
          <w:szCs w:val="24"/>
        </w:rPr>
        <w:t>Przedsiębiorstwem</w:t>
      </w:r>
      <w:r w:rsidRPr="001472E6" w:rsidR="00215A7F">
        <w:rPr>
          <w:rFonts w:ascii="Calibri Light" w:hAnsi="Calibri Light" w:cs="Calibri Light"/>
          <w:color w:val="404040" w:themeColor="text1" w:themeTint="BF"/>
          <w:sz w:val="24"/>
          <w:szCs w:val="24"/>
        </w:rPr>
        <w:t xml:space="preserve"> </w:t>
      </w:r>
      <w:r w:rsidRPr="001472E6">
        <w:rPr>
          <w:rFonts w:ascii="Calibri Light" w:hAnsi="Calibri Light" w:cs="Calibri Light"/>
          <w:color w:val="404040" w:themeColor="text1" w:themeTint="BF"/>
          <w:sz w:val="24"/>
          <w:szCs w:val="24"/>
        </w:rPr>
        <w:t>(powinna być tożsama z datą ujętą w zaświadczeniu o pomocy de minimis).</w:t>
      </w:r>
    </w:p>
    <w:p w:rsidRPr="001472E6" w:rsidR="009B734A" w:rsidP="004C1B5D" w:rsidRDefault="0056765B" w14:paraId="49A81FE4" w14:textId="57FDFDAF">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Nazwa beneficjenta pomocy: powinna być tożsama z nazwą </w:t>
      </w:r>
      <w:r w:rsidR="00141939">
        <w:rPr>
          <w:rFonts w:ascii="Calibri Light" w:hAnsi="Calibri Light" w:cs="Calibri Light"/>
          <w:color w:val="404040" w:themeColor="text1" w:themeTint="BF"/>
          <w:sz w:val="24"/>
          <w:szCs w:val="24"/>
        </w:rPr>
        <w:t>Przedsiębiorstwa</w:t>
      </w:r>
      <w:r w:rsidRPr="001472E6">
        <w:rPr>
          <w:rFonts w:ascii="Calibri Light" w:hAnsi="Calibri Light" w:cs="Calibri Light"/>
          <w:color w:val="404040" w:themeColor="text1" w:themeTint="BF"/>
          <w:sz w:val="24"/>
          <w:szCs w:val="24"/>
        </w:rPr>
        <w:t xml:space="preserve"> ujętą w zaświadczeniu o pomocy de minimis.</w:t>
      </w:r>
    </w:p>
    <w:p w:rsidRPr="001472E6" w:rsidR="009B734A" w:rsidP="004C1B5D" w:rsidRDefault="0056765B" w14:paraId="73C5DF54"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Forma prawna beneficjenta: </w:t>
      </w:r>
      <w:r w:rsidRPr="001472E6" w:rsidR="009B734A">
        <w:rPr>
          <w:rFonts w:ascii="Calibri Light" w:hAnsi="Calibri Light" w:cs="Calibri Light"/>
          <w:color w:val="404040" w:themeColor="text1" w:themeTint="BF"/>
          <w:sz w:val="24"/>
          <w:szCs w:val="24"/>
        </w:rPr>
        <w:t xml:space="preserve">należy podać kod </w:t>
      </w:r>
      <w:r w:rsidRPr="001472E6">
        <w:rPr>
          <w:rFonts w:ascii="Calibri Light" w:hAnsi="Calibri Light" w:cs="Calibri Light"/>
          <w:color w:val="404040" w:themeColor="text1" w:themeTint="BF"/>
          <w:sz w:val="24"/>
          <w:szCs w:val="24"/>
        </w:rPr>
        <w:t xml:space="preserve">2 </w:t>
      </w:r>
      <w:r w:rsidRPr="001472E6" w:rsidR="009B734A">
        <w:rPr>
          <w:rFonts w:ascii="Calibri Light" w:hAnsi="Calibri Light" w:cs="Calibri Light"/>
          <w:color w:val="404040" w:themeColor="text1" w:themeTint="BF"/>
          <w:sz w:val="24"/>
          <w:szCs w:val="24"/>
        </w:rPr>
        <w:t>[</w:t>
      </w:r>
      <w:r w:rsidRPr="001472E6" w:rsidR="009B734A">
        <w:rPr>
          <w:rFonts w:ascii="Calibri Light" w:hAnsi="Calibri Light" w:cs="Calibri Light"/>
          <w:i/>
          <w:iCs/>
          <w:color w:val="404040" w:themeColor="text1" w:themeTint="BF"/>
          <w:sz w:val="24"/>
          <w:szCs w:val="24"/>
        </w:rPr>
        <w:t>I</w:t>
      </w:r>
      <w:r w:rsidRPr="001472E6">
        <w:rPr>
          <w:rFonts w:ascii="Calibri Light" w:hAnsi="Calibri Light" w:cs="Calibri Light"/>
          <w:i/>
          <w:iCs/>
          <w:color w:val="404040" w:themeColor="text1" w:themeTint="BF"/>
          <w:sz w:val="24"/>
          <w:szCs w:val="24"/>
        </w:rPr>
        <w:t>nny beneficjent</w:t>
      </w:r>
      <w:r w:rsidRPr="001472E6" w:rsidR="009B734A">
        <w:rPr>
          <w:rFonts w:ascii="Calibri Light" w:hAnsi="Calibri Light" w:cs="Calibri Light"/>
          <w:color w:val="404040" w:themeColor="text1" w:themeTint="BF"/>
          <w:sz w:val="24"/>
          <w:szCs w:val="24"/>
        </w:rPr>
        <w:t>]</w:t>
      </w:r>
      <w:r w:rsidRPr="001472E6">
        <w:rPr>
          <w:rFonts w:ascii="Calibri Light" w:hAnsi="Calibri Light" w:cs="Calibri Light"/>
          <w:color w:val="404040" w:themeColor="text1" w:themeTint="BF"/>
          <w:sz w:val="24"/>
          <w:szCs w:val="24"/>
        </w:rPr>
        <w:t>; powinna być tożsama z formą ujętą w pkt. A.5. formularza informacji.</w:t>
      </w:r>
    </w:p>
    <w:p w:rsidRPr="001472E6" w:rsidR="009B734A" w:rsidP="004C1B5D" w:rsidRDefault="0056765B" w14:paraId="017FED7B"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Wielkość beneficjenta: 0 </w:t>
      </w:r>
      <w:r w:rsidRPr="001472E6" w:rsidR="009B734A">
        <w:rPr>
          <w:rFonts w:ascii="Calibri Light" w:hAnsi="Calibri Light" w:cs="Calibri Light"/>
          <w:color w:val="404040" w:themeColor="text1" w:themeTint="BF"/>
          <w:sz w:val="24"/>
          <w:szCs w:val="24"/>
        </w:rPr>
        <w:t>[</w:t>
      </w:r>
      <w:r w:rsidRPr="001472E6">
        <w:rPr>
          <w:rFonts w:ascii="Calibri Light" w:hAnsi="Calibri Light" w:cs="Calibri Light"/>
          <w:i/>
          <w:iCs/>
          <w:color w:val="404040" w:themeColor="text1" w:themeTint="BF"/>
          <w:sz w:val="24"/>
          <w:szCs w:val="24"/>
        </w:rPr>
        <w:t>dla mikro</w:t>
      </w:r>
      <w:r w:rsidRPr="001472E6" w:rsidR="009B734A">
        <w:rPr>
          <w:rFonts w:ascii="Calibri Light" w:hAnsi="Calibri Light" w:cs="Calibri Light"/>
          <w:color w:val="404040" w:themeColor="text1" w:themeTint="BF"/>
          <w:sz w:val="24"/>
          <w:szCs w:val="24"/>
        </w:rPr>
        <w:t>]</w:t>
      </w:r>
      <w:r w:rsidRPr="001472E6">
        <w:rPr>
          <w:rFonts w:ascii="Calibri Light" w:hAnsi="Calibri Light" w:cs="Calibri Light"/>
          <w:color w:val="404040" w:themeColor="text1" w:themeTint="BF"/>
          <w:sz w:val="24"/>
          <w:szCs w:val="24"/>
        </w:rPr>
        <w:t xml:space="preserve"> lub 1 </w:t>
      </w:r>
      <w:r w:rsidRPr="001472E6" w:rsidR="009B734A">
        <w:rPr>
          <w:rFonts w:ascii="Calibri Light" w:hAnsi="Calibri Light" w:cs="Calibri Light"/>
          <w:color w:val="404040" w:themeColor="text1" w:themeTint="BF"/>
          <w:sz w:val="24"/>
          <w:szCs w:val="24"/>
        </w:rPr>
        <w:t>[</w:t>
      </w:r>
      <w:r w:rsidRPr="001472E6">
        <w:rPr>
          <w:rFonts w:ascii="Calibri Light" w:hAnsi="Calibri Light" w:cs="Calibri Light"/>
          <w:i/>
          <w:iCs/>
          <w:color w:val="404040" w:themeColor="text1" w:themeTint="BF"/>
          <w:sz w:val="24"/>
          <w:szCs w:val="24"/>
        </w:rPr>
        <w:t>dla mał</w:t>
      </w:r>
      <w:r w:rsidRPr="001472E6" w:rsidR="009B734A">
        <w:rPr>
          <w:rFonts w:ascii="Calibri Light" w:hAnsi="Calibri Light" w:cs="Calibri Light"/>
          <w:i/>
          <w:iCs/>
          <w:color w:val="404040" w:themeColor="text1" w:themeTint="BF"/>
          <w:sz w:val="24"/>
          <w:szCs w:val="24"/>
        </w:rPr>
        <w:t>ego</w:t>
      </w:r>
      <w:r w:rsidRPr="001472E6" w:rsidR="009B734A">
        <w:rPr>
          <w:rFonts w:ascii="Calibri Light" w:hAnsi="Calibri Light" w:cs="Calibri Light"/>
          <w:color w:val="404040" w:themeColor="text1" w:themeTint="BF"/>
          <w:sz w:val="24"/>
          <w:szCs w:val="24"/>
        </w:rPr>
        <w:t>]</w:t>
      </w:r>
      <w:r w:rsidRPr="001472E6">
        <w:rPr>
          <w:rFonts w:ascii="Calibri Light" w:hAnsi="Calibri Light" w:cs="Calibri Light"/>
          <w:color w:val="404040" w:themeColor="text1" w:themeTint="BF"/>
          <w:sz w:val="24"/>
          <w:szCs w:val="24"/>
        </w:rPr>
        <w:t xml:space="preserve">, lub 2 </w:t>
      </w:r>
      <w:r w:rsidRPr="001472E6" w:rsidR="009B734A">
        <w:rPr>
          <w:rFonts w:ascii="Calibri Light" w:hAnsi="Calibri Light" w:cs="Calibri Light"/>
          <w:color w:val="404040" w:themeColor="text1" w:themeTint="BF"/>
          <w:sz w:val="24"/>
          <w:szCs w:val="24"/>
        </w:rPr>
        <w:t>[</w:t>
      </w:r>
      <w:r w:rsidRPr="001472E6">
        <w:rPr>
          <w:rFonts w:ascii="Calibri Light" w:hAnsi="Calibri Light" w:cs="Calibri Light"/>
          <w:i/>
          <w:iCs/>
          <w:color w:val="404040" w:themeColor="text1" w:themeTint="BF"/>
          <w:sz w:val="24"/>
          <w:szCs w:val="24"/>
        </w:rPr>
        <w:t>dla średni</w:t>
      </w:r>
      <w:r w:rsidRPr="001472E6" w:rsidR="009B734A">
        <w:rPr>
          <w:rFonts w:ascii="Calibri Light" w:hAnsi="Calibri Light" w:cs="Calibri Light"/>
          <w:i/>
          <w:iCs/>
          <w:color w:val="404040" w:themeColor="text1" w:themeTint="BF"/>
          <w:sz w:val="24"/>
          <w:szCs w:val="24"/>
        </w:rPr>
        <w:t>ego</w:t>
      </w:r>
      <w:r w:rsidRPr="001472E6" w:rsidR="009B734A">
        <w:rPr>
          <w:rFonts w:ascii="Calibri Light" w:hAnsi="Calibri Light" w:cs="Calibri Light"/>
          <w:color w:val="404040" w:themeColor="text1" w:themeTint="BF"/>
          <w:sz w:val="24"/>
          <w:szCs w:val="24"/>
        </w:rPr>
        <w:t>]</w:t>
      </w:r>
      <w:r w:rsidRPr="001472E6">
        <w:rPr>
          <w:rFonts w:ascii="Calibri Light" w:hAnsi="Calibri Light" w:cs="Calibri Light"/>
          <w:color w:val="404040" w:themeColor="text1" w:themeTint="BF"/>
          <w:sz w:val="24"/>
          <w:szCs w:val="24"/>
        </w:rPr>
        <w:t>; powinna być tożsama z</w:t>
      </w:r>
      <w:r w:rsidRPr="001472E6" w:rsidR="009B734A">
        <w:rPr>
          <w:rFonts w:ascii="Calibri Light" w:hAnsi="Calibri Light" w:cs="Calibri Light"/>
          <w:color w:val="404040" w:themeColor="text1" w:themeTint="BF"/>
          <w:sz w:val="24"/>
          <w:szCs w:val="24"/>
        </w:rPr>
        <w:t xml:space="preserve">e wskazaną </w:t>
      </w:r>
      <w:r w:rsidRPr="001472E6">
        <w:rPr>
          <w:rFonts w:ascii="Calibri Light" w:hAnsi="Calibri Light" w:cs="Calibri Light"/>
          <w:color w:val="404040" w:themeColor="text1" w:themeTint="BF"/>
          <w:sz w:val="24"/>
          <w:szCs w:val="24"/>
        </w:rPr>
        <w:t>w pkt. A.6. formularza informacji.</w:t>
      </w:r>
    </w:p>
    <w:p w:rsidRPr="001472E6" w:rsidR="009B734A" w:rsidP="004C1B5D" w:rsidRDefault="0056765B" w14:paraId="00FC8D3B" w14:textId="1B13BFBE">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NIP beneficjenta: powinien być tożsamy z NIP </w:t>
      </w:r>
      <w:r w:rsidR="006F7EF9">
        <w:rPr>
          <w:rFonts w:ascii="Calibri Light" w:hAnsi="Calibri Light" w:cs="Calibri Light"/>
          <w:color w:val="404040" w:themeColor="text1" w:themeTint="BF"/>
          <w:sz w:val="24"/>
          <w:szCs w:val="24"/>
        </w:rPr>
        <w:t>Przedsiębiorstwa</w:t>
      </w:r>
      <w:r w:rsidRPr="001472E6" w:rsidR="006F7EF9">
        <w:rPr>
          <w:rFonts w:ascii="Calibri Light" w:hAnsi="Calibri Light" w:cs="Calibri Light"/>
          <w:color w:val="404040" w:themeColor="text1" w:themeTint="BF"/>
          <w:sz w:val="24"/>
          <w:szCs w:val="24"/>
        </w:rPr>
        <w:t xml:space="preserve"> </w:t>
      </w:r>
      <w:r w:rsidRPr="001472E6" w:rsidR="009B734A">
        <w:rPr>
          <w:rFonts w:ascii="Calibri Light" w:hAnsi="Calibri Light" w:cs="Calibri Light"/>
          <w:color w:val="404040" w:themeColor="text1" w:themeTint="BF"/>
          <w:sz w:val="24"/>
          <w:szCs w:val="24"/>
        </w:rPr>
        <w:t xml:space="preserve">wskazanym </w:t>
      </w:r>
      <w:r w:rsidRPr="001472E6">
        <w:rPr>
          <w:rFonts w:ascii="Calibri Light" w:hAnsi="Calibri Light" w:cs="Calibri Light"/>
          <w:color w:val="404040" w:themeColor="text1" w:themeTint="BF"/>
          <w:sz w:val="24"/>
          <w:szCs w:val="24"/>
        </w:rPr>
        <w:t>w zaświadczeniu</w:t>
      </w:r>
      <w:r w:rsidRPr="001472E6" w:rsidR="009B734A">
        <w:rPr>
          <w:rFonts w:ascii="Calibri Light" w:hAnsi="Calibri Light" w:cs="Calibri Light"/>
          <w:color w:val="404040" w:themeColor="text1" w:themeTint="BF"/>
          <w:sz w:val="24"/>
          <w:szCs w:val="24"/>
        </w:rPr>
        <w:t xml:space="preserve"> o pomocy de minimis</w:t>
      </w:r>
      <w:r w:rsidRPr="001472E6">
        <w:rPr>
          <w:rFonts w:ascii="Calibri Light" w:hAnsi="Calibri Light" w:cs="Calibri Light"/>
          <w:color w:val="404040" w:themeColor="text1" w:themeTint="BF"/>
          <w:sz w:val="24"/>
          <w:szCs w:val="24"/>
        </w:rPr>
        <w:t>.</w:t>
      </w:r>
    </w:p>
    <w:p w:rsidRPr="006F7EF9" w:rsidR="009B734A" w:rsidP="004C1B5D" w:rsidRDefault="0056765B" w14:paraId="01BD96A7"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Siedziba beneficjenta (identyfikator gminy): powinien być tożsamy z kodem ujętym w </w:t>
      </w:r>
      <w:r w:rsidRPr="006F7EF9">
        <w:rPr>
          <w:rFonts w:ascii="Calibri Light" w:hAnsi="Calibri Light" w:cs="Calibri Light"/>
          <w:color w:val="404040" w:themeColor="text1" w:themeTint="BF"/>
          <w:sz w:val="24"/>
          <w:szCs w:val="24"/>
        </w:rPr>
        <w:t>pkt. A.4. formularza informacji.</w:t>
      </w:r>
    </w:p>
    <w:p w:rsidRPr="006F7EF9" w:rsidR="00CF6A1A" w:rsidP="004C1B5D" w:rsidRDefault="0056765B" w14:paraId="2B915D4A"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6F7EF9">
        <w:rPr>
          <w:rFonts w:ascii="Calibri Light" w:hAnsi="Calibri Light" w:cs="Calibri Light"/>
          <w:color w:val="404040" w:themeColor="text1" w:themeTint="BF"/>
          <w:sz w:val="24"/>
          <w:szCs w:val="24"/>
        </w:rPr>
        <w:t xml:space="preserve">Klasa </w:t>
      </w:r>
      <w:r w:rsidRPr="006F7EF9" w:rsidR="00CF6A1A">
        <w:rPr>
          <w:rFonts w:ascii="Calibri Light" w:hAnsi="Calibri Light" w:cs="Calibri Light"/>
          <w:color w:val="404040" w:themeColor="text1" w:themeTint="BF"/>
          <w:sz w:val="24"/>
          <w:szCs w:val="24"/>
        </w:rPr>
        <w:t>PKD:</w:t>
      </w:r>
    </w:p>
    <w:p w:rsidRPr="006F7EF9" w:rsidR="00CF6A1A" w:rsidP="004C1B5D" w:rsidRDefault="00CF6A1A" w14:paraId="4434E8A5" w14:textId="77777777">
      <w:pPr>
        <w:pStyle w:val="Akapitzlist"/>
        <w:numPr>
          <w:ilvl w:val="1"/>
          <w:numId w:val="39"/>
        </w:numPr>
        <w:spacing w:line="240" w:lineRule="auto"/>
        <w:ind w:left="1276" w:hanging="283"/>
        <w:contextualSpacing w:val="0"/>
        <w:rPr>
          <w:rFonts w:ascii="Calibri Light" w:hAnsi="Calibri Light" w:cs="Calibri Light"/>
          <w:color w:val="404040" w:themeColor="text1" w:themeTint="BF"/>
          <w:sz w:val="24"/>
          <w:szCs w:val="24"/>
        </w:rPr>
      </w:pPr>
      <w:r w:rsidRPr="006F7EF9">
        <w:rPr>
          <w:rFonts w:ascii="Calibri Light" w:hAnsi="Calibri Light" w:cs="Calibri Light"/>
          <w:color w:val="404040" w:themeColor="text1" w:themeTint="BF"/>
          <w:sz w:val="24"/>
          <w:szCs w:val="24"/>
        </w:rPr>
        <w:t>(8a) – cztery pierwsze cyfry PKD; klasa powinna być tożsama z kodem ujętym w pkt. A.7 formularza informacji;</w:t>
      </w:r>
    </w:p>
    <w:p w:rsidRPr="006F7EF9" w:rsidR="009B734A" w:rsidP="004C1B5D" w:rsidRDefault="00CF6A1A" w14:paraId="0972084A" w14:textId="7D4E6991">
      <w:pPr>
        <w:pStyle w:val="Akapitzlist"/>
        <w:numPr>
          <w:ilvl w:val="1"/>
          <w:numId w:val="39"/>
        </w:numPr>
        <w:spacing w:line="240" w:lineRule="auto"/>
        <w:ind w:left="1276" w:hanging="283"/>
        <w:contextualSpacing w:val="0"/>
        <w:rPr>
          <w:rFonts w:ascii="Calibri Light" w:hAnsi="Calibri Light" w:cs="Calibri Light"/>
          <w:color w:val="404040" w:themeColor="text1" w:themeTint="BF"/>
          <w:sz w:val="24"/>
          <w:szCs w:val="24"/>
        </w:rPr>
      </w:pPr>
      <w:r w:rsidRPr="006F7EF9">
        <w:rPr>
          <w:rFonts w:ascii="Calibri Light" w:hAnsi="Calibri Light" w:cs="Calibri Light"/>
          <w:color w:val="404040" w:themeColor="text1" w:themeTint="BF"/>
          <w:sz w:val="24"/>
          <w:szCs w:val="24"/>
        </w:rPr>
        <w:t>8b – wersja PKD: należy podać PKD 2007, jeżeli klasa PKD została określona zgodnie z rozporządzeniem Rady Ministrów z dnia 24 grudnia 2007 r. w sprawie Polskiej Klasyfikacji Działalności (PKD), albo PKD 2025, jeżeli wskazana w kolumnie 8a klasa PKD została określona zgodnie z rozporządzeniem Rady; wersja PKD powinna być zgodna z oświadczeniem ujętym w pkt. A.7.a. lub A.7.b formularza informacji</w:t>
      </w:r>
      <w:r w:rsidRPr="006F7EF9" w:rsidR="009B734A">
        <w:rPr>
          <w:rFonts w:ascii="Calibri Light" w:hAnsi="Calibri Light" w:cs="Calibri Light"/>
          <w:color w:val="404040" w:themeColor="text1" w:themeTint="BF"/>
          <w:sz w:val="24"/>
          <w:szCs w:val="24"/>
        </w:rPr>
        <w:t>.</w:t>
      </w:r>
    </w:p>
    <w:p w:rsidRPr="001472E6" w:rsidR="009B734A" w:rsidP="004C1B5D" w:rsidRDefault="0056765B" w14:paraId="619C172B"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Numer środka pomocowego: w przypadku pomocy de minimis</w:t>
      </w:r>
      <w:r w:rsidRPr="001472E6" w:rsidR="009B734A">
        <w:rPr>
          <w:rFonts w:ascii="Calibri Light" w:hAnsi="Calibri Light" w:cs="Calibri Light"/>
          <w:color w:val="404040" w:themeColor="text1" w:themeTint="BF"/>
          <w:sz w:val="24"/>
          <w:szCs w:val="24"/>
        </w:rPr>
        <w:t xml:space="preserve"> pole pozostaje puste.</w:t>
      </w:r>
    </w:p>
    <w:p w:rsidRPr="001472E6" w:rsidR="009B734A" w:rsidP="004C1B5D" w:rsidRDefault="0056765B" w14:paraId="779D4C79" w14:textId="3C6A4B14">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Wartość nominalna pomocy (PLN): </w:t>
      </w:r>
      <w:r w:rsidRPr="001472E6" w:rsidR="009B734A">
        <w:rPr>
          <w:rFonts w:ascii="Calibri Light" w:hAnsi="Calibri Light" w:cs="Calibri Light"/>
          <w:color w:val="404040" w:themeColor="text1" w:themeTint="BF"/>
          <w:sz w:val="24"/>
          <w:szCs w:val="24"/>
        </w:rPr>
        <w:t>wartość pomocy wskazana w zaświadczeniu o pomocy de minimis</w:t>
      </w:r>
      <w:r w:rsidRPr="001472E6">
        <w:rPr>
          <w:rFonts w:ascii="Calibri Light" w:hAnsi="Calibri Light" w:cs="Calibri Light"/>
          <w:color w:val="404040" w:themeColor="text1" w:themeTint="BF"/>
          <w:sz w:val="24"/>
          <w:szCs w:val="24"/>
        </w:rPr>
        <w:t>.</w:t>
      </w:r>
    </w:p>
    <w:p w:rsidRPr="001472E6" w:rsidR="009F5469" w:rsidP="004C1B5D" w:rsidRDefault="0056765B" w14:paraId="5904971A"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Wartość pomocy brutto (EDB) (PLN): </w:t>
      </w:r>
      <w:r w:rsidRPr="001472E6" w:rsidR="009F5469">
        <w:rPr>
          <w:rFonts w:ascii="Calibri Light" w:hAnsi="Calibri Light" w:cs="Calibri Light"/>
          <w:color w:val="404040" w:themeColor="text1" w:themeTint="BF"/>
          <w:sz w:val="24"/>
          <w:szCs w:val="24"/>
        </w:rPr>
        <w:t>wartość pomocy wskazana w zaświadczeniu o pomocy de minimis</w:t>
      </w:r>
      <w:r w:rsidRPr="001472E6">
        <w:rPr>
          <w:rFonts w:ascii="Calibri Light" w:hAnsi="Calibri Light" w:cs="Calibri Light"/>
          <w:color w:val="404040" w:themeColor="text1" w:themeTint="BF"/>
          <w:sz w:val="24"/>
          <w:szCs w:val="24"/>
        </w:rPr>
        <w:t>.</w:t>
      </w:r>
    </w:p>
    <w:p w:rsidRPr="001472E6" w:rsidR="007E0435" w:rsidP="004C1B5D" w:rsidRDefault="0056765B" w14:paraId="7DB27D18"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Forma pomocy (kod): A1.1.</w:t>
      </w:r>
      <w:r w:rsidRPr="001472E6" w:rsidR="009F5469">
        <w:rPr>
          <w:rFonts w:ascii="Calibri Light" w:hAnsi="Calibri Light" w:cs="Calibri Light"/>
          <w:color w:val="404040" w:themeColor="text1" w:themeTint="BF"/>
          <w:sz w:val="24"/>
          <w:szCs w:val="24"/>
        </w:rPr>
        <w:t xml:space="preserve"> [</w:t>
      </w:r>
      <w:r w:rsidRPr="001472E6" w:rsidR="009F5469">
        <w:rPr>
          <w:rFonts w:ascii="Calibri Light" w:hAnsi="Calibri Light" w:cs="Calibri Light"/>
          <w:i/>
          <w:iCs/>
          <w:color w:val="404040" w:themeColor="text1" w:themeTint="BF"/>
          <w:sz w:val="24"/>
          <w:szCs w:val="24"/>
        </w:rPr>
        <w:t>dotacja i inne bezzwrotne świadczenia</w:t>
      </w:r>
      <w:r w:rsidRPr="001472E6" w:rsidR="009F5469">
        <w:rPr>
          <w:rFonts w:ascii="Calibri Light" w:hAnsi="Calibri Light" w:cs="Calibri Light"/>
          <w:color w:val="404040" w:themeColor="text1" w:themeTint="BF"/>
          <w:sz w:val="24"/>
          <w:szCs w:val="24"/>
        </w:rPr>
        <w:t>]</w:t>
      </w:r>
      <w:r w:rsidRPr="001472E6" w:rsidR="007E0435">
        <w:rPr>
          <w:rFonts w:ascii="Calibri Light" w:hAnsi="Calibri Light" w:cs="Calibri Light"/>
          <w:color w:val="404040" w:themeColor="text1" w:themeTint="BF"/>
          <w:sz w:val="24"/>
          <w:szCs w:val="24"/>
        </w:rPr>
        <w:t>.</w:t>
      </w:r>
    </w:p>
    <w:p w:rsidRPr="001472E6" w:rsidR="007E0435" w:rsidP="004C1B5D" w:rsidRDefault="0056765B" w14:paraId="407D8B44" w14:textId="77777777">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Przeznaczenie pomocy (kod): e2 </w:t>
      </w:r>
      <w:r w:rsidRPr="001472E6" w:rsidR="009F5469">
        <w:rPr>
          <w:rFonts w:ascii="Calibri Light" w:hAnsi="Calibri Light" w:cs="Calibri Light"/>
          <w:color w:val="404040" w:themeColor="text1" w:themeTint="BF"/>
          <w:sz w:val="24"/>
          <w:szCs w:val="24"/>
        </w:rPr>
        <w:t>[</w:t>
      </w:r>
      <w:r w:rsidRPr="001472E6">
        <w:rPr>
          <w:rFonts w:ascii="Calibri Light" w:hAnsi="Calibri Light" w:cs="Calibri Light"/>
          <w:i/>
          <w:iCs/>
          <w:color w:val="404040" w:themeColor="text1" w:themeTint="BF"/>
          <w:sz w:val="24"/>
          <w:szCs w:val="24"/>
        </w:rPr>
        <w:t>pomoc de minimis</w:t>
      </w:r>
      <w:r w:rsidRPr="001472E6" w:rsidR="009F5469">
        <w:rPr>
          <w:rFonts w:ascii="Calibri Light" w:hAnsi="Calibri Light" w:cs="Calibri Light"/>
          <w:color w:val="404040" w:themeColor="text1" w:themeTint="BF"/>
          <w:sz w:val="24"/>
          <w:szCs w:val="24"/>
        </w:rPr>
        <w:t>]</w:t>
      </w:r>
      <w:r w:rsidRPr="001472E6">
        <w:rPr>
          <w:rFonts w:ascii="Calibri Light" w:hAnsi="Calibri Light" w:cs="Calibri Light"/>
          <w:color w:val="404040" w:themeColor="text1" w:themeTint="BF"/>
          <w:sz w:val="24"/>
          <w:szCs w:val="24"/>
        </w:rPr>
        <w:t>.</w:t>
      </w:r>
    </w:p>
    <w:p w:rsidRPr="001472E6" w:rsidR="002F6D1A" w:rsidP="004C1B5D" w:rsidRDefault="0056765B" w14:paraId="023CC246" w14:textId="4E0978F4">
      <w:pPr>
        <w:pStyle w:val="Akapitzlist"/>
        <w:numPr>
          <w:ilvl w:val="0"/>
          <w:numId w:val="15"/>
        </w:numPr>
        <w:spacing w:line="240" w:lineRule="auto"/>
        <w:ind w:left="709" w:hanging="283"/>
        <w:contextualSpacing w:val="0"/>
        <w:rPr>
          <w:rFonts w:ascii="Calibri Light" w:hAnsi="Calibri Light" w:cs="Calibri Light"/>
          <w:color w:val="404040" w:themeColor="text1" w:themeTint="BF"/>
          <w:sz w:val="24"/>
          <w:szCs w:val="24"/>
        </w:rPr>
      </w:pPr>
      <w:r w:rsidRPr="001472E6">
        <w:rPr>
          <w:rFonts w:ascii="Calibri Light" w:hAnsi="Calibri Light" w:cs="Calibri Light"/>
          <w:color w:val="404040" w:themeColor="text1" w:themeTint="BF"/>
          <w:sz w:val="24"/>
          <w:szCs w:val="24"/>
        </w:rPr>
        <w:t xml:space="preserve">Źródło pochodzenia pomocy (kod): </w:t>
      </w:r>
      <w:r w:rsidR="006F7EF9">
        <w:rPr>
          <w:rFonts w:ascii="Calibri Light" w:hAnsi="Calibri Light" w:cs="Calibri Light"/>
          <w:color w:val="404040" w:themeColor="text1" w:themeTint="BF"/>
          <w:sz w:val="24"/>
          <w:szCs w:val="24"/>
        </w:rPr>
        <w:t>A</w:t>
      </w:r>
      <w:r w:rsidRPr="001472E6" w:rsidR="007E0435">
        <w:rPr>
          <w:rFonts w:ascii="Calibri Light" w:hAnsi="Calibri Light" w:cs="Calibri Light"/>
          <w:color w:val="404040" w:themeColor="text1" w:themeTint="BF"/>
          <w:sz w:val="24"/>
          <w:szCs w:val="24"/>
        </w:rPr>
        <w:t xml:space="preserve"> [</w:t>
      </w:r>
      <w:r w:rsidRPr="001472E6" w:rsidR="007E0435">
        <w:rPr>
          <w:rFonts w:ascii="Calibri Light" w:hAnsi="Calibri Light" w:cs="Calibri Light"/>
          <w:i/>
          <w:iCs/>
          <w:color w:val="404040" w:themeColor="text1" w:themeTint="BF"/>
          <w:sz w:val="24"/>
          <w:szCs w:val="24"/>
        </w:rPr>
        <w:t xml:space="preserve">środki pochodzące ze źródeł </w:t>
      </w:r>
      <w:r w:rsidR="006F7EF9">
        <w:rPr>
          <w:rFonts w:ascii="Calibri Light" w:hAnsi="Calibri Light" w:cs="Calibri Light"/>
          <w:i/>
          <w:iCs/>
          <w:color w:val="404040" w:themeColor="text1" w:themeTint="BF"/>
          <w:sz w:val="24"/>
          <w:szCs w:val="24"/>
        </w:rPr>
        <w:t>krajowych</w:t>
      </w:r>
      <w:r w:rsidRPr="001472E6" w:rsidR="007E0435">
        <w:rPr>
          <w:rFonts w:ascii="Calibri Light" w:hAnsi="Calibri Light" w:cs="Calibri Light"/>
          <w:color w:val="404040" w:themeColor="text1" w:themeTint="BF"/>
          <w:sz w:val="24"/>
          <w:szCs w:val="24"/>
        </w:rPr>
        <w:t>].</w:t>
      </w:r>
    </w:p>
    <w:p w:rsidR="002F6D1A" w:rsidP="004C1B5D" w:rsidRDefault="002F6D1A" w14:paraId="3C23950E" w14:textId="77777777">
      <w:pPr>
        <w:spacing w:line="240" w:lineRule="auto"/>
        <w:ind w:left="708"/>
        <w:rPr>
          <w:rFonts w:ascii="Calibri Light" w:hAnsi="Calibri Light" w:cs="Calibri Light"/>
          <w:color w:val="404040" w:themeColor="text1" w:themeTint="BF"/>
          <w:sz w:val="24"/>
          <w:szCs w:val="24"/>
        </w:rPr>
      </w:pPr>
    </w:p>
    <w:p w:rsidRPr="00003F3C" w:rsidR="00003F3C" w:rsidP="004C1B5D" w:rsidRDefault="00003F3C" w14:paraId="7036CE68" w14:textId="6675FE34">
      <w:pPr>
        <w:pStyle w:val="Nagwek1"/>
        <w:spacing w:before="120" w:after="120" w:line="240" w:lineRule="auto"/>
        <w:rPr>
          <w:color w:val="00828C"/>
        </w:rPr>
      </w:pPr>
      <w:bookmarkStart w:name="_Toc225248193" w:id="14"/>
      <w:bookmarkStart w:name="_Hlk225246778" w:id="15"/>
      <w:r w:rsidRPr="00003F3C">
        <w:rPr>
          <w:color w:val="00828C"/>
        </w:rPr>
        <w:t>Zmiana wartości udzielonej pomocy</w:t>
      </w:r>
      <w:r w:rsidR="0081581C">
        <w:rPr>
          <w:color w:val="00828C"/>
        </w:rPr>
        <w:t xml:space="preserve"> de minimis</w:t>
      </w:r>
      <w:bookmarkEnd w:id="14"/>
    </w:p>
    <w:bookmarkEnd w:id="15"/>
    <w:p w:rsidRPr="00A448DA" w:rsidR="00A448DA" w:rsidP="004C1B5D" w:rsidRDefault="00A448DA" w14:paraId="36A8CA13"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 xml:space="preserve">Wartość pomocy de minimis udzielonej Przedsiębiorstwu może ulec zmianie po dniu jej udzielenia, jeżeli zmianie ulegnie rzeczywisty zakres usług objętych Umową Akceleracyjną albo sposób wykonania tych usług. Zmiana taka może polegać zarówno na zmniejszeniu wartości </w:t>
      </w:r>
      <w:r w:rsidRPr="00A448DA">
        <w:rPr>
          <w:rFonts w:ascii="Calibri Light" w:hAnsi="Calibri Light" w:cs="Calibri Light"/>
          <w:color w:val="404040" w:themeColor="text1" w:themeTint="BF"/>
          <w:sz w:val="24"/>
          <w:szCs w:val="24"/>
        </w:rPr>
        <w:lastRenderedPageBreak/>
        <w:t>pomocy, jak i na jej zwiększeniu. W każdym przypadku konieczne jest odniesienie się do faktycznie zrealizowanego lub nowo ustalonego zakresu świadczeń objętych wsparciem oraz odpowiednie udokumentowanie tej zmiany.</w:t>
      </w:r>
    </w:p>
    <w:p w:rsidRPr="00A448DA" w:rsidR="00A448DA" w:rsidP="004C1B5D" w:rsidRDefault="00A448DA" w14:paraId="014DB612"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Zmniejszenie wartości udzielonej pomocy de minimis występuje w szczególności wtedy, gdy usługi przewidziane w Umowie Akceleracyjnej nie zostały wykonane w pełnym zakresie albo gdy Umowa została zakończona przed wykonaniem wszystkich świadczeń stanowiących podstawę ustalenia wartości pomocy. Taka sytuacja może mieć miejsce na przykład wtedy, gdy:</w:t>
      </w:r>
    </w:p>
    <w:p w:rsidRPr="00A448DA" w:rsidR="00A448DA" w:rsidP="004C1B5D" w:rsidRDefault="00A448DA" w14:paraId="68CF37C1" w14:textId="77777777">
      <w:pPr>
        <w:pStyle w:val="Akapitzlist"/>
        <w:numPr>
          <w:ilvl w:val="0"/>
          <w:numId w:val="33"/>
        </w:numPr>
        <w:spacing w:line="240" w:lineRule="auto"/>
        <w:contextualSpacing w:val="0"/>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Umowa Akceleracyjna została rozwiązana przed upływem okresu, na jaki została zawarta;</w:t>
      </w:r>
    </w:p>
    <w:p w:rsidRPr="00A448DA" w:rsidR="00A448DA" w:rsidP="004C1B5D" w:rsidRDefault="00A448DA" w14:paraId="709AC748" w14:textId="77777777">
      <w:pPr>
        <w:pStyle w:val="Akapitzlist"/>
        <w:numPr>
          <w:ilvl w:val="0"/>
          <w:numId w:val="33"/>
        </w:numPr>
        <w:spacing w:line="240" w:lineRule="auto"/>
        <w:contextualSpacing w:val="0"/>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 xml:space="preserve">liczba godzin usług </w:t>
      </w:r>
      <w:proofErr w:type="spellStart"/>
      <w:r w:rsidRPr="00A448DA">
        <w:rPr>
          <w:rFonts w:ascii="Calibri Light" w:hAnsi="Calibri Light" w:cs="Calibri Light"/>
          <w:color w:val="404040" w:themeColor="text1" w:themeTint="BF"/>
          <w:sz w:val="24"/>
          <w:szCs w:val="24"/>
        </w:rPr>
        <w:t>mentoringowych</w:t>
      </w:r>
      <w:proofErr w:type="spellEnd"/>
      <w:r w:rsidRPr="00A448DA">
        <w:rPr>
          <w:rFonts w:ascii="Calibri Light" w:hAnsi="Calibri Light" w:cs="Calibri Light"/>
          <w:color w:val="404040" w:themeColor="text1" w:themeTint="BF"/>
          <w:sz w:val="24"/>
          <w:szCs w:val="24"/>
        </w:rPr>
        <w:t xml:space="preserve"> albo doradczych okazała się niższa niż przewidziana w Umowie;</w:t>
      </w:r>
    </w:p>
    <w:p w:rsidRPr="00A448DA" w:rsidR="00A448DA" w:rsidP="004C1B5D" w:rsidRDefault="00A448DA" w14:paraId="7CDC0758" w14:textId="77777777">
      <w:pPr>
        <w:pStyle w:val="Akapitzlist"/>
        <w:numPr>
          <w:ilvl w:val="0"/>
          <w:numId w:val="33"/>
        </w:numPr>
        <w:spacing w:line="240" w:lineRule="auto"/>
        <w:contextualSpacing w:val="0"/>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nie doszło do realizacji części konsultacji eksperckich przewidzianych dla Przedsiębiorstwa;</w:t>
      </w:r>
    </w:p>
    <w:p w:rsidRPr="00A448DA" w:rsidR="00A448DA" w:rsidP="004C1B5D" w:rsidRDefault="00A448DA" w14:paraId="2012B448" w14:textId="77777777">
      <w:pPr>
        <w:pStyle w:val="Akapitzlist"/>
        <w:numPr>
          <w:ilvl w:val="0"/>
          <w:numId w:val="33"/>
        </w:numPr>
        <w:spacing w:line="240" w:lineRule="auto"/>
        <w:contextualSpacing w:val="0"/>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Przedsiębiorstwo nie wykorzystało przewidzianego w Umowie dostępu do określonych usług, zasobów albo działań wspierających;</w:t>
      </w:r>
    </w:p>
    <w:p w:rsidRPr="00A448DA" w:rsidR="00A448DA" w:rsidP="004C1B5D" w:rsidRDefault="00A448DA" w14:paraId="089AE4A2" w14:textId="77777777">
      <w:pPr>
        <w:pStyle w:val="Akapitzlist"/>
        <w:numPr>
          <w:ilvl w:val="0"/>
          <w:numId w:val="33"/>
        </w:numPr>
        <w:spacing w:line="240" w:lineRule="auto"/>
        <w:contextualSpacing w:val="0"/>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część świadczeń nie została wykonana z przyczyn leżących po stronie Przedsiębiorstwa albo za zgodą stron została wyłączona z zakresu Umowy.</w:t>
      </w:r>
    </w:p>
    <w:p w:rsidRPr="00A448DA" w:rsidR="00A448DA" w:rsidP="004C1B5D" w:rsidRDefault="00A448DA" w14:paraId="2CE2DAB2"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Dla przykładu, jeżeli Umowa Akceleracyjna przewidywała łącznie 20 godzin mentoringu technologicznego i biznesowego, 5 godzin konsultacji prawnych dotyczących własności intelektualnej oraz udział w jednej zorganizowanej sesji roboczej z ekspertami branżowymi, lecz faktycznie wykonano jedynie 12 godzin mentoringu i 3 godziny konsultacji prawnych, a pozostałe usługi nie zostały zrealizowane, wartość pomocy de minimis powinna zostać odpowiednio obniżona do poziomu odpowiadającego wyłącznie usługom rzeczywiście wykonanym.</w:t>
      </w:r>
    </w:p>
    <w:p w:rsidRPr="00A448DA" w:rsidR="00A448DA" w:rsidP="004C1B5D" w:rsidRDefault="00A448DA" w14:paraId="15ECBBE1" w14:textId="77777777">
      <w:pPr>
        <w:spacing w:line="240" w:lineRule="auto"/>
        <w:rPr>
          <w:rFonts w:ascii="Calibri Light" w:hAnsi="Calibri Light" w:cs="Calibri Light"/>
          <w:color w:val="404040" w:themeColor="text1" w:themeTint="BF"/>
          <w:sz w:val="24"/>
          <w:szCs w:val="24"/>
        </w:rPr>
      </w:pPr>
    </w:p>
    <w:p w:rsidRPr="00A448DA" w:rsidR="00A448DA" w:rsidP="004C1B5D" w:rsidRDefault="00A448DA" w14:paraId="35F058B7"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W przypadku zmniejszenia wartości udzielonej Przedsiębiorstwu pomocy de minimis, w terminie 14 dni od dnia powzięcia informacji o tej okoliczności, należy wystawić Przedsiębiorstwu kolejne zaświadczenie o udzielonej pomocy de minimis, w którym wskazana zostanie faktycznie udzielona wartość pomocy oraz stwierdzona zostanie nieważność zaświadczenia wydanego w dniu udzielenia pomocy. Działanie to stanowi korektę zaświadczenia o pomocy de minimis. Należy przy tym wyraźnie podkreślić, że korekta wartości pomocy nie powoduje zmiany dnia jej udzielenia. Datą udzielenia pomocy pozostaje nadal dzień zawarcia Umowy Akceleracyjnej, a korekta odnosi się wyłącznie do wysokości pomocy wykazanej w zaświadczeniu i sprawozdawczości.</w:t>
      </w:r>
    </w:p>
    <w:p w:rsidRPr="00A448DA" w:rsidR="00A448DA" w:rsidP="004C1B5D" w:rsidRDefault="00A448DA" w14:paraId="66AEB73E"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 xml:space="preserve">W przypadku wystawienia korekty zaświadczenia o pomocy de minimis należy również dokonać aktualizacji wysokości udzielonej pomocy de </w:t>
      </w:r>
      <w:proofErr w:type="spellStart"/>
      <w:r w:rsidRPr="00A448DA">
        <w:rPr>
          <w:rFonts w:ascii="Calibri Light" w:hAnsi="Calibri Light" w:cs="Calibri Light"/>
          <w:color w:val="404040" w:themeColor="text1" w:themeTint="BF"/>
          <w:sz w:val="24"/>
          <w:szCs w:val="24"/>
        </w:rPr>
        <w:t>minimis</w:t>
      </w:r>
      <w:proofErr w:type="spellEnd"/>
      <w:r w:rsidRPr="00A448DA">
        <w:rPr>
          <w:rFonts w:ascii="Calibri Light" w:hAnsi="Calibri Light" w:cs="Calibri Light"/>
          <w:color w:val="404040" w:themeColor="text1" w:themeTint="BF"/>
          <w:sz w:val="24"/>
          <w:szCs w:val="24"/>
        </w:rPr>
        <w:t xml:space="preserve"> w aplikacji </w:t>
      </w:r>
      <w:proofErr w:type="spellStart"/>
      <w:r w:rsidRPr="00A448DA">
        <w:rPr>
          <w:rFonts w:ascii="Calibri Light" w:hAnsi="Calibri Light" w:cs="Calibri Light"/>
          <w:color w:val="404040" w:themeColor="text1" w:themeTint="BF"/>
          <w:sz w:val="24"/>
          <w:szCs w:val="24"/>
        </w:rPr>
        <w:t>SHRiMP</w:t>
      </w:r>
      <w:proofErr w:type="spellEnd"/>
      <w:r w:rsidRPr="00A448DA">
        <w:rPr>
          <w:rFonts w:ascii="Calibri Light" w:hAnsi="Calibri Light" w:cs="Calibri Light"/>
          <w:color w:val="404040" w:themeColor="text1" w:themeTint="BF"/>
          <w:sz w:val="24"/>
          <w:szCs w:val="24"/>
        </w:rPr>
        <w:t>, w szczególności w zakresie wartości pomocy brutto. Aktualizacji tej należy dokonać w terminie 7 dni od dnia powzięcia informacji o zmniejszeniu wartości udzielonej Przedsiębiorstwu pomocy de minimis. Korekta w dokumentacji wewnętrznej, w zaświadczeniu oraz w sprawozdawczości powinna być wzajemnie spójna i oparta na dokumentach potwierdzających rzeczywisty zakres wykonanych usług.</w:t>
      </w:r>
    </w:p>
    <w:p w:rsidRPr="00A448DA" w:rsidR="00A448DA" w:rsidP="004C1B5D" w:rsidRDefault="00A448DA" w14:paraId="63A94338"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lastRenderedPageBreak/>
        <w:t xml:space="preserve">Jeżeli zmniejszenie wartości pomocy wynika z niewywiązania się przez Przedsiębiorstwo z warunków określonych w Umowie Akceleracyjnej albo z jego rezygnacji z części lub całości wsparcia, konieczne jest dokonanie stosownej korekty zaświadczenia o pomocy de minimis oraz aktualizacji sprawozdania o udzielonej pomocy w aplikacji </w:t>
      </w:r>
      <w:proofErr w:type="spellStart"/>
      <w:r w:rsidRPr="00A448DA">
        <w:rPr>
          <w:rFonts w:ascii="Calibri Light" w:hAnsi="Calibri Light" w:cs="Calibri Light"/>
          <w:color w:val="404040" w:themeColor="text1" w:themeTint="BF"/>
          <w:sz w:val="24"/>
          <w:szCs w:val="24"/>
        </w:rPr>
        <w:t>SHRiMP</w:t>
      </w:r>
      <w:proofErr w:type="spellEnd"/>
      <w:r w:rsidRPr="00A448DA">
        <w:rPr>
          <w:rFonts w:ascii="Calibri Light" w:hAnsi="Calibri Light" w:cs="Calibri Light"/>
          <w:color w:val="404040" w:themeColor="text1" w:themeTint="BF"/>
          <w:sz w:val="24"/>
          <w:szCs w:val="24"/>
        </w:rPr>
        <w:t>. Jeżeli jednak wsparcie zostało już formalnie udzielone, a następnie powstał obowiązek jego zwrotu lub zwrotu jego równowartości, obniżenie wartości pomocy brutto może nastąpić dopiero po skutecznym zwrocie przez Przedsiębiorstwo równowartości świadczenia udzielonego nienależnie albo w zakresie, w jakim wsparcie nie powinno było zostać zatrzymane przez Przedsiębiorstwo. Do czasu dokonania takiego zwrotu wartość uprzednio udzielonej pomocy nadal pozostaje uwzględniana przy ustalaniu pułapu pomocy de minimis.</w:t>
      </w:r>
    </w:p>
    <w:p w:rsidRPr="00A448DA" w:rsidR="00A448DA" w:rsidP="004C1B5D" w:rsidRDefault="00A448DA" w14:paraId="6F84A3CB" w14:textId="77777777">
      <w:pPr>
        <w:spacing w:line="240" w:lineRule="auto"/>
        <w:rPr>
          <w:rFonts w:ascii="Calibri Light" w:hAnsi="Calibri Light" w:cs="Calibri Light"/>
          <w:color w:val="404040" w:themeColor="text1" w:themeTint="BF"/>
          <w:sz w:val="24"/>
          <w:szCs w:val="24"/>
        </w:rPr>
      </w:pPr>
    </w:p>
    <w:p w:rsidRPr="00A448DA" w:rsidR="00A448DA" w:rsidP="004C1B5D" w:rsidRDefault="00A448DA" w14:paraId="4E8C8487"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 xml:space="preserve">Zwiększenie wartości pomocy de minimis występuje natomiast wtedy, gdy po zawarciu Umowy Akceleracyjnej strony postanowią rozszerzyć zakres wsparcia udzielanego Przedsiębiorstwu. Może to dotyczyć w szczególności zwiększenia liczby godzin usług </w:t>
      </w:r>
      <w:proofErr w:type="spellStart"/>
      <w:r w:rsidRPr="00A448DA">
        <w:rPr>
          <w:rFonts w:ascii="Calibri Light" w:hAnsi="Calibri Light" w:cs="Calibri Light"/>
          <w:color w:val="404040" w:themeColor="text1" w:themeTint="BF"/>
          <w:sz w:val="24"/>
          <w:szCs w:val="24"/>
        </w:rPr>
        <w:t>mentoringowych</w:t>
      </w:r>
      <w:proofErr w:type="spellEnd"/>
      <w:r w:rsidRPr="00A448DA">
        <w:rPr>
          <w:rFonts w:ascii="Calibri Light" w:hAnsi="Calibri Light" w:cs="Calibri Light"/>
          <w:color w:val="404040" w:themeColor="text1" w:themeTint="BF"/>
          <w:sz w:val="24"/>
          <w:szCs w:val="24"/>
        </w:rPr>
        <w:t xml:space="preserve"> lub doradczych, objęcia Przedsiębiorstwa dodatkowymi usługami eksperckimi, rozszerzenia zakresu konsultacji specjalistycznych albo włączenia do wsparcia nowych usług, które nie były pierwotnie przewidziane w Umowie.</w:t>
      </w:r>
    </w:p>
    <w:p w:rsidRPr="00A448DA" w:rsidR="00A448DA" w:rsidP="004C1B5D" w:rsidRDefault="00A448DA" w14:paraId="4531D4EE"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Dla przykładu, jeżeli pierwotnie Umowa Akceleracyjna obejmowała 10 godzin mentoringu strategicznego oraz 3 godziny konsultacji eksperckich, a następnie strony uzgodniły dodatkowo 8 godzin wsparcia technologicznego oraz 2 godziny konsultacji regulacyjnych związanych z rozwojem rozwiązania dual-</w:t>
      </w:r>
      <w:proofErr w:type="spellStart"/>
      <w:r w:rsidRPr="00A448DA">
        <w:rPr>
          <w:rFonts w:ascii="Calibri Light" w:hAnsi="Calibri Light" w:cs="Calibri Light"/>
          <w:color w:val="404040" w:themeColor="text1" w:themeTint="BF"/>
          <w:sz w:val="24"/>
          <w:szCs w:val="24"/>
        </w:rPr>
        <w:t>use</w:t>
      </w:r>
      <w:proofErr w:type="spellEnd"/>
      <w:r w:rsidRPr="00A448DA">
        <w:rPr>
          <w:rFonts w:ascii="Calibri Light" w:hAnsi="Calibri Light" w:cs="Calibri Light"/>
          <w:color w:val="404040" w:themeColor="text1" w:themeTint="BF"/>
          <w:sz w:val="24"/>
          <w:szCs w:val="24"/>
        </w:rPr>
        <w:t>, wzrost zakresu usług oznacza zwiększenie wartości pomocy de minimis. W takim przypadku dodatkowa wartość wsparcia nie może zostać potraktowana jako zwykłe uzupełnienie pierwotnej pomocy, lecz stanowi nową pomoc de minimis.</w:t>
      </w:r>
    </w:p>
    <w:p w:rsidRPr="00A448DA" w:rsidR="00A448DA" w:rsidP="004C1B5D" w:rsidRDefault="00A448DA" w14:paraId="23C279EA" w14:textId="77777777">
      <w:pPr>
        <w:spacing w:line="240" w:lineRule="auto"/>
        <w:rPr>
          <w:rFonts w:ascii="Calibri Light" w:hAnsi="Calibri Light" w:cs="Calibri Light"/>
          <w:color w:val="404040" w:themeColor="text1" w:themeTint="BF"/>
          <w:sz w:val="24"/>
          <w:szCs w:val="24"/>
        </w:rPr>
      </w:pPr>
    </w:p>
    <w:p w:rsidRPr="00A448DA" w:rsidR="00A448DA" w:rsidP="004C1B5D" w:rsidRDefault="00A448DA" w14:paraId="76CBDC79"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W przypadku zwiększenia wartości pomocy de minimis konieczne jest podpisanie aneksu do Umowy Akceleracyjnej zawartej pomiędzy Akceleratorem a Przedsiębiorstwem. Zwiększenie wartości pomocy stanowi nową pomoc de minimis udzielaną Przedsiębiorstwu. Oznacza to, że przed zawarciem aneksu należy ponownie przeprowadzić procedurę weryfikacji dopuszczalności pomocy de minimis w odniesieniu do nowej, wyższej wartości wsparcia, w szczególności zbadać aktualny pułap pomocy de minimis dostępny dla danego Przedsiębiorstwa oraz podmiotów tworzących z nim jedno przedsiębiorstwo.</w:t>
      </w:r>
    </w:p>
    <w:p w:rsidRPr="00A448DA" w:rsidR="00A448DA" w:rsidP="004C1B5D" w:rsidRDefault="00A448DA" w14:paraId="7DB0E63F" w14:textId="77777777">
      <w:pPr>
        <w:spacing w:line="240" w:lineRule="auto"/>
        <w:rPr>
          <w:rFonts w:ascii="Calibri Light" w:hAnsi="Calibri Light" w:cs="Calibri Light"/>
          <w:color w:val="404040" w:themeColor="text1" w:themeTint="BF"/>
          <w:sz w:val="24"/>
          <w:szCs w:val="24"/>
        </w:rPr>
      </w:pPr>
      <w:r w:rsidRPr="00A448DA">
        <w:rPr>
          <w:rFonts w:ascii="Calibri Light" w:hAnsi="Calibri Light" w:cs="Calibri Light"/>
          <w:color w:val="404040" w:themeColor="text1" w:themeTint="BF"/>
          <w:sz w:val="24"/>
          <w:szCs w:val="24"/>
        </w:rPr>
        <w:t xml:space="preserve">Dniem udzielenia nowej pomocy de minimis będzie dzień podpisania aneksu do Umowy Akceleracyjnej. W konsekwencji dla zwiększonej części pomocy należy dokonać odpowiednich czynności dokumentacyjnych i sprawozdawczych, w tym wystawić stosowne zaświadczenie oraz ująć nową pomoc w aplikacji </w:t>
      </w:r>
      <w:proofErr w:type="spellStart"/>
      <w:r w:rsidRPr="00A448DA">
        <w:rPr>
          <w:rFonts w:ascii="Calibri Light" w:hAnsi="Calibri Light" w:cs="Calibri Light"/>
          <w:color w:val="404040" w:themeColor="text1" w:themeTint="BF"/>
          <w:sz w:val="24"/>
          <w:szCs w:val="24"/>
        </w:rPr>
        <w:t>SHRiMP</w:t>
      </w:r>
      <w:proofErr w:type="spellEnd"/>
      <w:r w:rsidRPr="00A448DA">
        <w:rPr>
          <w:rFonts w:ascii="Calibri Light" w:hAnsi="Calibri Light" w:cs="Calibri Light"/>
          <w:color w:val="404040" w:themeColor="text1" w:themeTint="BF"/>
          <w:sz w:val="24"/>
          <w:szCs w:val="24"/>
        </w:rPr>
        <w:t xml:space="preserve"> zgodnie z obowiązującymi przepisami oraz zasadami określonymi w niniejszym Regulaminie.</w:t>
      </w:r>
    </w:p>
    <w:p w:rsidR="00CF6A1A" w:rsidP="004C1B5D" w:rsidRDefault="00A448DA" w14:paraId="12E72520" w14:textId="2776EC25">
      <w:pPr>
        <w:spacing w:line="240" w:lineRule="auto"/>
        <w:rPr>
          <w:rFonts w:asciiTheme="majorHAnsi" w:hAnsiTheme="majorHAnsi" w:eastAsiaTheme="majorEastAsia" w:cstheme="majorBidi"/>
          <w:color w:val="00828C"/>
          <w:sz w:val="32"/>
          <w:szCs w:val="32"/>
        </w:rPr>
      </w:pPr>
      <w:r w:rsidRPr="00A448DA">
        <w:rPr>
          <w:rFonts w:ascii="Calibri Light" w:hAnsi="Calibri Light" w:cs="Calibri Light"/>
          <w:color w:val="404040" w:themeColor="text1" w:themeTint="BF"/>
          <w:sz w:val="24"/>
          <w:szCs w:val="24"/>
        </w:rPr>
        <w:t>W każdym przypadku zmiana wartości udzielonej pomocy de minimis powinna znajdować jednoznaczne odzwierciedlenie w dokumentacji dotyczącej realizacji Umowy Akceleracyjnej, w szczególności w aneksach, protokołach odbioru usług, ewidencjach wykonanych świadczeń, oświadczeniach stron oraz innych dokumentach potwierdzających zakres usług rzeczywiście wykonanych albo dodatkowo uzgodnionych. Dzięki temu możliwe będzie wykazanie, że wartość pomocy de minimis została ustalona i ewentualnie skorygowana w sposób odpowiadający rzeczywistemu zakresowi wsparcia udzielonego Przedsiębiorstwu.</w:t>
      </w:r>
    </w:p>
    <w:p w:rsidRPr="00003F3C" w:rsidR="00003F3C" w:rsidP="004C1B5D" w:rsidRDefault="00003F3C" w14:paraId="67033CEF" w14:textId="231EDA1F">
      <w:pPr>
        <w:pStyle w:val="Nagwek1"/>
        <w:spacing w:before="120" w:after="120" w:line="240" w:lineRule="auto"/>
        <w:rPr>
          <w:color w:val="00828C"/>
        </w:rPr>
      </w:pPr>
      <w:bookmarkStart w:name="_Toc225248194" w:id="16"/>
      <w:r w:rsidRPr="00003F3C">
        <w:rPr>
          <w:color w:val="00828C"/>
        </w:rPr>
        <w:lastRenderedPageBreak/>
        <w:t>Załączniki</w:t>
      </w:r>
      <w:bookmarkEnd w:id="16"/>
    </w:p>
    <w:p w:rsidRPr="005A2F32" w:rsidR="005A2F32" w:rsidP="004C1B5D" w:rsidRDefault="005A2F32" w14:paraId="2704A0B4" w14:textId="3D7ACDB7">
      <w:pPr>
        <w:spacing w:line="240" w:lineRule="auto"/>
        <w:rPr>
          <w:rFonts w:ascii="Calibri Light" w:hAnsi="Calibri Light" w:cs="Calibri Light"/>
          <w:color w:val="404040" w:themeColor="text1" w:themeTint="BF"/>
          <w:sz w:val="24"/>
          <w:szCs w:val="24"/>
        </w:rPr>
      </w:pPr>
      <w:r w:rsidRPr="005A2F32">
        <w:rPr>
          <w:rFonts w:ascii="Calibri Light" w:hAnsi="Calibri Light" w:cs="Calibri Light"/>
          <w:color w:val="404040" w:themeColor="text1" w:themeTint="BF"/>
          <w:sz w:val="24"/>
          <w:szCs w:val="24"/>
        </w:rPr>
        <w:t xml:space="preserve">Nr </w:t>
      </w:r>
      <w:r w:rsidR="002E4769">
        <w:rPr>
          <w:rFonts w:ascii="Calibri Light" w:hAnsi="Calibri Light" w:cs="Calibri Light"/>
          <w:color w:val="404040" w:themeColor="text1" w:themeTint="BF"/>
          <w:sz w:val="24"/>
          <w:szCs w:val="24"/>
        </w:rPr>
        <w:t>I</w:t>
      </w:r>
      <w:r w:rsidRPr="005A2F32">
        <w:rPr>
          <w:rFonts w:ascii="Calibri Light" w:hAnsi="Calibri Light" w:cs="Calibri Light"/>
          <w:color w:val="404040" w:themeColor="text1" w:themeTint="BF"/>
          <w:sz w:val="24"/>
          <w:szCs w:val="24"/>
        </w:rPr>
        <w:t>. Wzór oświadczenia o wysokości uzyskanej pomocy de minimis.</w:t>
      </w:r>
    </w:p>
    <w:p w:rsidRPr="005A2F32" w:rsidR="005A2F32" w:rsidP="004C1B5D" w:rsidRDefault="005A2F32" w14:paraId="7795D674" w14:textId="6EEB5D6C">
      <w:pPr>
        <w:spacing w:line="240" w:lineRule="auto"/>
        <w:rPr>
          <w:rFonts w:ascii="Calibri Light" w:hAnsi="Calibri Light" w:cs="Calibri Light"/>
          <w:color w:val="404040" w:themeColor="text1" w:themeTint="BF"/>
          <w:sz w:val="24"/>
          <w:szCs w:val="24"/>
        </w:rPr>
      </w:pPr>
      <w:r w:rsidRPr="005A2F32">
        <w:rPr>
          <w:rFonts w:ascii="Calibri Light" w:hAnsi="Calibri Light" w:cs="Calibri Light"/>
          <w:color w:val="404040" w:themeColor="text1" w:themeTint="BF"/>
          <w:sz w:val="24"/>
          <w:szCs w:val="24"/>
        </w:rPr>
        <w:t xml:space="preserve">Nr </w:t>
      </w:r>
      <w:r w:rsidR="002E4769">
        <w:rPr>
          <w:rFonts w:ascii="Calibri Light" w:hAnsi="Calibri Light" w:cs="Calibri Light"/>
          <w:color w:val="404040" w:themeColor="text1" w:themeTint="BF"/>
          <w:sz w:val="24"/>
          <w:szCs w:val="24"/>
        </w:rPr>
        <w:t>II</w:t>
      </w:r>
      <w:r w:rsidRPr="005A2F32">
        <w:rPr>
          <w:rFonts w:ascii="Calibri Light" w:hAnsi="Calibri Light" w:cs="Calibri Light"/>
          <w:color w:val="404040" w:themeColor="text1" w:themeTint="BF"/>
          <w:sz w:val="24"/>
          <w:szCs w:val="24"/>
        </w:rPr>
        <w:t>. Wzór Formularza informacji przedstawianych przy ubieganiu się o pomoc de minimis.</w:t>
      </w:r>
    </w:p>
    <w:p w:rsidR="00003F3C" w:rsidP="004C1B5D" w:rsidRDefault="005A2F32" w14:paraId="2C7568C9" w14:textId="4F60E8E5">
      <w:pPr>
        <w:spacing w:line="240" w:lineRule="auto"/>
        <w:rPr>
          <w:rFonts w:ascii="Calibri Light" w:hAnsi="Calibri Light" w:cs="Calibri Light"/>
          <w:color w:val="404040" w:themeColor="text1" w:themeTint="BF"/>
          <w:sz w:val="24"/>
          <w:szCs w:val="24"/>
        </w:rPr>
      </w:pPr>
      <w:r w:rsidRPr="005A2F32">
        <w:rPr>
          <w:rFonts w:ascii="Calibri Light" w:hAnsi="Calibri Light" w:cs="Calibri Light"/>
          <w:color w:val="404040" w:themeColor="text1" w:themeTint="BF"/>
          <w:sz w:val="24"/>
          <w:szCs w:val="24"/>
        </w:rPr>
        <w:t xml:space="preserve">Nr </w:t>
      </w:r>
      <w:r w:rsidR="002E4769">
        <w:rPr>
          <w:rFonts w:ascii="Calibri Light" w:hAnsi="Calibri Light" w:cs="Calibri Light"/>
          <w:color w:val="404040" w:themeColor="text1" w:themeTint="BF"/>
          <w:sz w:val="24"/>
          <w:szCs w:val="24"/>
        </w:rPr>
        <w:t>III</w:t>
      </w:r>
      <w:r w:rsidRPr="005A2F32">
        <w:rPr>
          <w:rFonts w:ascii="Calibri Light" w:hAnsi="Calibri Light" w:cs="Calibri Light"/>
          <w:color w:val="404040" w:themeColor="text1" w:themeTint="BF"/>
          <w:sz w:val="24"/>
          <w:szCs w:val="24"/>
        </w:rPr>
        <w:t>. Wzór Zaświadczenia o pomocy de minimis</w:t>
      </w:r>
      <w:r>
        <w:rPr>
          <w:rFonts w:ascii="Calibri Light" w:hAnsi="Calibri Light" w:cs="Calibri Light"/>
          <w:color w:val="404040" w:themeColor="text1" w:themeTint="BF"/>
          <w:sz w:val="24"/>
          <w:szCs w:val="24"/>
        </w:rPr>
        <w:t>.</w:t>
      </w:r>
    </w:p>
    <w:p w:rsidRPr="00ED1547" w:rsidR="00003F3C" w:rsidP="004C1B5D" w:rsidRDefault="00003F3C" w14:paraId="7BFAD6A6" w14:textId="77777777">
      <w:pPr>
        <w:spacing w:line="240" w:lineRule="auto"/>
        <w:rPr>
          <w:rFonts w:ascii="Calibri Light" w:hAnsi="Calibri Light" w:cs="Calibri Light"/>
          <w:color w:val="404040" w:themeColor="text1" w:themeTint="BF"/>
          <w:sz w:val="24"/>
          <w:szCs w:val="24"/>
        </w:rPr>
      </w:pPr>
    </w:p>
    <w:sectPr w:rsidRPr="00ED1547" w:rsidR="00003F3C" w:rsidSect="00986C80">
      <w:footerReference w:type="default" r:id="rId1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A52" w:rsidP="009B1DC4" w:rsidRDefault="00804A52" w14:paraId="645855E7" w14:textId="77777777">
      <w:pPr>
        <w:spacing w:before="0" w:after="0" w:line="240" w:lineRule="auto"/>
      </w:pPr>
      <w:r>
        <w:separator/>
      </w:r>
    </w:p>
  </w:endnote>
  <w:endnote w:type="continuationSeparator" w:id="0">
    <w:p w:rsidR="00804A52" w:rsidP="009B1DC4" w:rsidRDefault="00804A52" w14:paraId="72FCD2D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1962643106"/>
      <w:docPartObj>
        <w:docPartGallery w:val="Page Numbers (Bottom of Page)"/>
        <w:docPartUnique/>
      </w:docPartObj>
    </w:sdtPr>
    <w:sdtEndPr>
      <w:rPr>
        <w:rFonts w:ascii="Calibri Light" w:hAnsi="Calibri Light" w:cs="Calibri Light"/>
        <w:color w:val="7F7F7F" w:themeColor="background1" w:themeShade="7F"/>
        <w:spacing w:val="60"/>
      </w:rPr>
    </w:sdtEndPr>
    <w:sdtContent>
      <w:p w:rsidRPr="009B1DC4" w:rsidR="009B1DC4" w:rsidRDefault="009B1DC4" w14:paraId="18705297" w14:textId="0CE41DC8">
        <w:pPr>
          <w:pStyle w:val="Stopka"/>
          <w:pBdr>
            <w:top w:val="single" w:color="D9D9D9" w:themeColor="background1" w:themeShade="D9" w:sz="4" w:space="1"/>
          </w:pBdr>
          <w:jc w:val="right"/>
          <w:rPr>
            <w:rFonts w:ascii="Calibri Light" w:hAnsi="Calibri Light" w:cs="Calibri Light"/>
          </w:rPr>
        </w:pPr>
        <w:r w:rsidRPr="009B1DC4">
          <w:rPr>
            <w:rFonts w:ascii="Calibri Light" w:hAnsi="Calibri Light" w:cs="Calibri Light"/>
          </w:rPr>
          <w:fldChar w:fldCharType="begin"/>
        </w:r>
        <w:r w:rsidRPr="009B1DC4">
          <w:rPr>
            <w:rFonts w:ascii="Calibri Light" w:hAnsi="Calibri Light" w:cs="Calibri Light"/>
          </w:rPr>
          <w:instrText>PAGE   \* MERGEFORMAT</w:instrText>
        </w:r>
        <w:r w:rsidRPr="009B1DC4">
          <w:rPr>
            <w:rFonts w:ascii="Calibri Light" w:hAnsi="Calibri Light" w:cs="Calibri Light"/>
          </w:rPr>
          <w:fldChar w:fldCharType="separate"/>
        </w:r>
        <w:r w:rsidRPr="009B1DC4">
          <w:rPr>
            <w:rFonts w:ascii="Calibri Light" w:hAnsi="Calibri Light" w:cs="Calibri Light"/>
          </w:rPr>
          <w:t>2</w:t>
        </w:r>
        <w:r w:rsidRPr="009B1DC4">
          <w:rPr>
            <w:rFonts w:ascii="Calibri Light" w:hAnsi="Calibri Light" w:cs="Calibri Light"/>
          </w:rPr>
          <w:fldChar w:fldCharType="end"/>
        </w:r>
        <w:r w:rsidRPr="009B1DC4">
          <w:rPr>
            <w:rFonts w:ascii="Calibri Light" w:hAnsi="Calibri Light" w:cs="Calibri Light"/>
          </w:rPr>
          <w:t xml:space="preserve"> | </w:t>
        </w:r>
        <w:r w:rsidRPr="009B1DC4">
          <w:rPr>
            <w:rFonts w:ascii="Calibri Light" w:hAnsi="Calibri Light" w:cs="Calibri Light"/>
            <w:color w:val="7F7F7F" w:themeColor="background1" w:themeShade="7F"/>
            <w:spacing w:val="60"/>
          </w:rPr>
          <w:t>Strona</w:t>
        </w:r>
      </w:p>
    </w:sdtContent>
  </w:sdt>
  <w:p w:rsidR="009B1DC4" w:rsidRDefault="009B1DC4" w14:paraId="51E05081"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A52" w:rsidP="009B1DC4" w:rsidRDefault="00804A52" w14:paraId="694771BE" w14:textId="77777777">
      <w:pPr>
        <w:spacing w:before="0" w:after="0" w:line="240" w:lineRule="auto"/>
      </w:pPr>
      <w:r>
        <w:separator/>
      </w:r>
    </w:p>
  </w:footnote>
  <w:footnote w:type="continuationSeparator" w:id="0">
    <w:p w:rsidR="00804A52" w:rsidP="009B1DC4" w:rsidRDefault="00804A52" w14:paraId="5598E826" w14:textId="77777777">
      <w:pPr>
        <w:spacing w:before="0" w:after="0" w:line="240" w:lineRule="auto"/>
      </w:pPr>
      <w:r>
        <w:continuationSeparator/>
      </w:r>
    </w:p>
  </w:footnote>
  <w:footnote w:id="1">
    <w:p w:rsidRPr="0005366F" w:rsidR="0005366F" w:rsidP="0005366F" w:rsidRDefault="0005366F" w14:paraId="51418DF3" w14:textId="6C6F331B">
      <w:pPr>
        <w:pStyle w:val="Tekstprzypisudolnego"/>
        <w:spacing w:before="120" w:after="120"/>
        <w:jc w:val="both"/>
        <w:rPr>
          <w:rFonts w:ascii="Calibri Light" w:hAnsi="Calibri Light" w:cs="Calibri Light"/>
          <w:sz w:val="22"/>
          <w:szCs w:val="22"/>
        </w:rPr>
      </w:pPr>
      <w:r w:rsidRPr="0005366F">
        <w:rPr>
          <w:rStyle w:val="Odwoanieprzypisudolnego"/>
          <w:rFonts w:ascii="Calibri Light" w:hAnsi="Calibri Light" w:cs="Calibri Light"/>
          <w:color w:val="404040" w:themeColor="text1" w:themeTint="BF"/>
          <w:sz w:val="22"/>
          <w:szCs w:val="22"/>
        </w:rPr>
        <w:footnoteRef/>
      </w:r>
      <w:r w:rsidRPr="0005366F">
        <w:rPr>
          <w:rFonts w:ascii="Calibri Light" w:hAnsi="Calibri Light" w:cs="Calibri Light"/>
          <w:color w:val="404040" w:themeColor="text1" w:themeTint="BF"/>
          <w:sz w:val="22"/>
          <w:szCs w:val="22"/>
        </w:rPr>
        <w:t xml:space="preserve"> Zgodnie z art. 3 ust. 2 lit. c) rozporządzenia Rady (EWG, EURATOM) nr 1182/71 z dnia 3 czerwca 1971 r. określającego zasady mające zastosowanie do okresów, dat i terminów (Dz. Urz. WE  L 124 z 8.06.1971 r.), „</w:t>
      </w:r>
      <w:r w:rsidRPr="0005366F">
        <w:rPr>
          <w:rFonts w:ascii="Calibri Light" w:hAnsi="Calibri Light" w:cs="Calibri Light"/>
          <w:i/>
          <w:iCs/>
          <w:color w:val="404040" w:themeColor="text1" w:themeTint="BF"/>
          <w:sz w:val="22"/>
          <w:szCs w:val="22"/>
        </w:rPr>
        <w:t>okres wyrażony w tygodniach, miesiącach lub latach rozpoczyna się na początku pierwszej godziny pierwszego dnia okresu i wygasa wraz z upływem ostatniej godziny dnia ostatniego tygodnia, miesiąca lub roku, który jest takim samym dniem tygodnia lub przypada na tę samą datę, co dzień, w którym okres się rozpoczyna. Jeżeli w okresie wyrażonym w miesiącach lub latach dzień, w którym powinien wygasnąć okres, nie wystąpił w tym miesiącu, okres kończy się wraz z upływem ostatniej godziny ostatniego dnia tego miesiąca</w:t>
      </w:r>
      <w:r w:rsidRPr="0005366F">
        <w:rPr>
          <w:rFonts w:ascii="Calibri Light" w:hAnsi="Calibri Light" w:cs="Calibri Light"/>
          <w:color w:val="404040" w:themeColor="text1" w:themeTint="BF"/>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BA7"/>
    <w:multiLevelType w:val="hybridMultilevel"/>
    <w:tmpl w:val="CAC2F578"/>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1" w15:restartNumberingAfterBreak="0">
    <w:nsid w:val="027E3AAA"/>
    <w:multiLevelType w:val="hybridMultilevel"/>
    <w:tmpl w:val="A68CEEE0"/>
    <w:lvl w:ilvl="0" w:tplc="03B6DB1C">
      <w:start w:val="1"/>
      <w:numFmt w:val="bullet"/>
      <w:lvlText w:val=""/>
      <w:lvlJc w:val="left"/>
      <w:pPr>
        <w:ind w:left="1080" w:hanging="360"/>
      </w:pPr>
      <w:rPr>
        <w:rFonts w:hint="default" w:ascii="Symbol" w:hAnsi="Symbol"/>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 w15:restartNumberingAfterBreak="0">
    <w:nsid w:val="080D78F8"/>
    <w:multiLevelType w:val="hybridMultilevel"/>
    <w:tmpl w:val="16EE24BA"/>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3" w15:restartNumberingAfterBreak="0">
    <w:nsid w:val="089E3C7E"/>
    <w:multiLevelType w:val="hybridMultilevel"/>
    <w:tmpl w:val="ACD4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C6436"/>
    <w:multiLevelType w:val="hybridMultilevel"/>
    <w:tmpl w:val="69D206DA"/>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0F294C9F"/>
    <w:multiLevelType w:val="hybridMultilevel"/>
    <w:tmpl w:val="79F2BCCA"/>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10AB25D4"/>
    <w:multiLevelType w:val="hybridMultilevel"/>
    <w:tmpl w:val="BF2EDF08"/>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7" w15:restartNumberingAfterBreak="0">
    <w:nsid w:val="1DFD217A"/>
    <w:multiLevelType w:val="hybridMultilevel"/>
    <w:tmpl w:val="FA623D76"/>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8" w15:restartNumberingAfterBreak="0">
    <w:nsid w:val="22566348"/>
    <w:multiLevelType w:val="hybridMultilevel"/>
    <w:tmpl w:val="10B07B4E"/>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27E9616B"/>
    <w:multiLevelType w:val="hybridMultilevel"/>
    <w:tmpl w:val="09AC4DAA"/>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10" w15:restartNumberingAfterBreak="0">
    <w:nsid w:val="2A4006B0"/>
    <w:multiLevelType w:val="hybridMultilevel"/>
    <w:tmpl w:val="9AFE9ED0"/>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1" w15:restartNumberingAfterBreak="0">
    <w:nsid w:val="2B0F1330"/>
    <w:multiLevelType w:val="hybridMultilevel"/>
    <w:tmpl w:val="826E2D46"/>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12" w15:restartNumberingAfterBreak="0">
    <w:nsid w:val="2C4D4848"/>
    <w:multiLevelType w:val="hybridMultilevel"/>
    <w:tmpl w:val="86226AAA"/>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13" w15:restartNumberingAfterBreak="0">
    <w:nsid w:val="30FC61AE"/>
    <w:multiLevelType w:val="hybridMultilevel"/>
    <w:tmpl w:val="3AB6A096"/>
    <w:lvl w:ilvl="0" w:tplc="FFFFFFFF">
      <w:start w:val="1"/>
      <w:numFmt w:val="bullet"/>
      <w:lvlText w:val=""/>
      <w:lvlJc w:val="left"/>
      <w:pPr>
        <w:ind w:left="1428" w:hanging="360"/>
      </w:pPr>
      <w:rPr>
        <w:rFonts w:hint="default" w:ascii="Symbol" w:hAnsi="Symbol"/>
      </w:rPr>
    </w:lvl>
    <w:lvl w:ilvl="1" w:tplc="03B6DB1C">
      <w:start w:val="1"/>
      <w:numFmt w:val="bullet"/>
      <w:lvlText w:val=""/>
      <w:lvlJc w:val="left"/>
      <w:pPr>
        <w:ind w:left="2148" w:hanging="360"/>
      </w:pPr>
      <w:rPr>
        <w:rFonts w:hint="default" w:ascii="Symbol" w:hAnsi="Symbol"/>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14" w15:restartNumberingAfterBreak="0">
    <w:nsid w:val="377E0FA7"/>
    <w:multiLevelType w:val="hybridMultilevel"/>
    <w:tmpl w:val="5C14F8C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ED695F"/>
    <w:multiLevelType w:val="hybridMultilevel"/>
    <w:tmpl w:val="555C2966"/>
    <w:lvl w:ilvl="0" w:tplc="03B6DB1C">
      <w:start w:val="1"/>
      <w:numFmt w:val="bullet"/>
      <w:lvlText w:val=""/>
      <w:lvlJc w:val="left"/>
      <w:pPr>
        <w:ind w:left="2136" w:hanging="360"/>
      </w:pPr>
      <w:rPr>
        <w:rFonts w:hint="default" w:ascii="Symbol" w:hAnsi="Symbol"/>
      </w:rPr>
    </w:lvl>
    <w:lvl w:ilvl="1" w:tplc="04150003" w:tentative="1">
      <w:start w:val="1"/>
      <w:numFmt w:val="bullet"/>
      <w:lvlText w:val="o"/>
      <w:lvlJc w:val="left"/>
      <w:pPr>
        <w:ind w:left="2856" w:hanging="360"/>
      </w:pPr>
      <w:rPr>
        <w:rFonts w:hint="default" w:ascii="Courier New" w:hAnsi="Courier New" w:cs="Courier New"/>
      </w:rPr>
    </w:lvl>
    <w:lvl w:ilvl="2" w:tplc="04150005" w:tentative="1">
      <w:start w:val="1"/>
      <w:numFmt w:val="bullet"/>
      <w:lvlText w:val=""/>
      <w:lvlJc w:val="left"/>
      <w:pPr>
        <w:ind w:left="3576" w:hanging="360"/>
      </w:pPr>
      <w:rPr>
        <w:rFonts w:hint="default" w:ascii="Wingdings" w:hAnsi="Wingdings"/>
      </w:rPr>
    </w:lvl>
    <w:lvl w:ilvl="3" w:tplc="04150001" w:tentative="1">
      <w:start w:val="1"/>
      <w:numFmt w:val="bullet"/>
      <w:lvlText w:val=""/>
      <w:lvlJc w:val="left"/>
      <w:pPr>
        <w:ind w:left="4296" w:hanging="360"/>
      </w:pPr>
      <w:rPr>
        <w:rFonts w:hint="default" w:ascii="Symbol" w:hAnsi="Symbol"/>
      </w:rPr>
    </w:lvl>
    <w:lvl w:ilvl="4" w:tplc="04150003" w:tentative="1">
      <w:start w:val="1"/>
      <w:numFmt w:val="bullet"/>
      <w:lvlText w:val="o"/>
      <w:lvlJc w:val="left"/>
      <w:pPr>
        <w:ind w:left="5016" w:hanging="360"/>
      </w:pPr>
      <w:rPr>
        <w:rFonts w:hint="default" w:ascii="Courier New" w:hAnsi="Courier New" w:cs="Courier New"/>
      </w:rPr>
    </w:lvl>
    <w:lvl w:ilvl="5" w:tplc="04150005" w:tentative="1">
      <w:start w:val="1"/>
      <w:numFmt w:val="bullet"/>
      <w:lvlText w:val=""/>
      <w:lvlJc w:val="left"/>
      <w:pPr>
        <w:ind w:left="5736" w:hanging="360"/>
      </w:pPr>
      <w:rPr>
        <w:rFonts w:hint="default" w:ascii="Wingdings" w:hAnsi="Wingdings"/>
      </w:rPr>
    </w:lvl>
    <w:lvl w:ilvl="6" w:tplc="04150001" w:tentative="1">
      <w:start w:val="1"/>
      <w:numFmt w:val="bullet"/>
      <w:lvlText w:val=""/>
      <w:lvlJc w:val="left"/>
      <w:pPr>
        <w:ind w:left="6456" w:hanging="360"/>
      </w:pPr>
      <w:rPr>
        <w:rFonts w:hint="default" w:ascii="Symbol" w:hAnsi="Symbol"/>
      </w:rPr>
    </w:lvl>
    <w:lvl w:ilvl="7" w:tplc="04150003" w:tentative="1">
      <w:start w:val="1"/>
      <w:numFmt w:val="bullet"/>
      <w:lvlText w:val="o"/>
      <w:lvlJc w:val="left"/>
      <w:pPr>
        <w:ind w:left="7176" w:hanging="360"/>
      </w:pPr>
      <w:rPr>
        <w:rFonts w:hint="default" w:ascii="Courier New" w:hAnsi="Courier New" w:cs="Courier New"/>
      </w:rPr>
    </w:lvl>
    <w:lvl w:ilvl="8" w:tplc="04150005" w:tentative="1">
      <w:start w:val="1"/>
      <w:numFmt w:val="bullet"/>
      <w:lvlText w:val=""/>
      <w:lvlJc w:val="left"/>
      <w:pPr>
        <w:ind w:left="7896" w:hanging="360"/>
      </w:pPr>
      <w:rPr>
        <w:rFonts w:hint="default" w:ascii="Wingdings" w:hAnsi="Wingdings"/>
      </w:rPr>
    </w:lvl>
  </w:abstractNum>
  <w:abstractNum w:abstractNumId="16" w15:restartNumberingAfterBreak="0">
    <w:nsid w:val="436B137C"/>
    <w:multiLevelType w:val="hybridMultilevel"/>
    <w:tmpl w:val="61849342"/>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47332E76"/>
    <w:multiLevelType w:val="hybridMultilevel"/>
    <w:tmpl w:val="A4665F76"/>
    <w:lvl w:ilvl="0" w:tplc="03B6DB1C">
      <w:start w:val="1"/>
      <w:numFmt w:val="bullet"/>
      <w:lvlText w:val=""/>
      <w:lvlJc w:val="left"/>
      <w:pPr>
        <w:ind w:left="1428" w:hanging="360"/>
      </w:pPr>
      <w:rPr>
        <w:rFonts w:hint="default" w:ascii="Symbol" w:hAnsi="Symbol"/>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4929686A"/>
    <w:multiLevelType w:val="hybridMultilevel"/>
    <w:tmpl w:val="D1347424"/>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9" w15:restartNumberingAfterBreak="0">
    <w:nsid w:val="4C8848D8"/>
    <w:multiLevelType w:val="hybridMultilevel"/>
    <w:tmpl w:val="C34E1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A51375"/>
    <w:multiLevelType w:val="hybridMultilevel"/>
    <w:tmpl w:val="0666C34A"/>
    <w:lvl w:ilvl="0" w:tplc="FFFFFFFF">
      <w:start w:val="1"/>
      <w:numFmt w:val="bullet"/>
      <w:lvlText w:val=""/>
      <w:lvlJc w:val="left"/>
      <w:pPr>
        <w:ind w:left="1428" w:hanging="360"/>
      </w:pPr>
      <w:rPr>
        <w:rFonts w:hint="default" w:ascii="Symbol" w:hAnsi="Symbol"/>
      </w:rPr>
    </w:lvl>
    <w:lvl w:ilvl="1" w:tplc="03B6DB1C">
      <w:start w:val="1"/>
      <w:numFmt w:val="bullet"/>
      <w:lvlText w:val=""/>
      <w:lvlJc w:val="left"/>
      <w:pPr>
        <w:ind w:left="2148" w:hanging="360"/>
      </w:pPr>
      <w:rPr>
        <w:rFonts w:hint="default" w:ascii="Symbol" w:hAnsi="Symbol"/>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21" w15:restartNumberingAfterBreak="0">
    <w:nsid w:val="54935D59"/>
    <w:multiLevelType w:val="hybridMultilevel"/>
    <w:tmpl w:val="CBEE2508"/>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2" w15:restartNumberingAfterBreak="0">
    <w:nsid w:val="54BB4A88"/>
    <w:multiLevelType w:val="hybridMultilevel"/>
    <w:tmpl w:val="344A8A00"/>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23" w15:restartNumberingAfterBreak="0">
    <w:nsid w:val="55350E61"/>
    <w:multiLevelType w:val="hybridMultilevel"/>
    <w:tmpl w:val="A7E68ED0"/>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24" w15:restartNumberingAfterBreak="0">
    <w:nsid w:val="57632EA7"/>
    <w:multiLevelType w:val="hybridMultilevel"/>
    <w:tmpl w:val="F6F6D94A"/>
    <w:lvl w:ilvl="0" w:tplc="03B6DB1C">
      <w:start w:val="1"/>
      <w:numFmt w:val="bullet"/>
      <w:lvlText w:val=""/>
      <w:lvlJc w:val="left"/>
      <w:pPr>
        <w:ind w:left="1440" w:hanging="360"/>
      </w:pPr>
      <w:rPr>
        <w:rFonts w:hint="default" w:ascii="Symbol" w:hAnsi="Symbol"/>
      </w:rPr>
    </w:lvl>
    <w:lvl w:ilvl="1" w:tplc="04150003" w:tentative="1">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25" w15:restartNumberingAfterBreak="0">
    <w:nsid w:val="577D278A"/>
    <w:multiLevelType w:val="hybridMultilevel"/>
    <w:tmpl w:val="24285906"/>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26" w15:restartNumberingAfterBreak="0">
    <w:nsid w:val="57BF0B54"/>
    <w:multiLevelType w:val="hybridMultilevel"/>
    <w:tmpl w:val="D110EF90"/>
    <w:lvl w:ilvl="0" w:tplc="03B6DB1C">
      <w:start w:val="1"/>
      <w:numFmt w:val="bullet"/>
      <w:lvlText w:val=""/>
      <w:lvlJc w:val="left"/>
      <w:pPr>
        <w:ind w:left="1428" w:hanging="360"/>
      </w:pPr>
      <w:rPr>
        <w:rFonts w:hint="default" w:ascii="Symbol" w:hAnsi="Symbol"/>
      </w:rPr>
    </w:lvl>
    <w:lvl w:ilvl="1" w:tplc="04150001">
      <w:start w:val="1"/>
      <w:numFmt w:val="bullet"/>
      <w:lvlText w:val=""/>
      <w:lvlJc w:val="left"/>
      <w:pPr>
        <w:ind w:left="2148" w:hanging="360"/>
      </w:pPr>
      <w:rPr>
        <w:rFonts w:hint="default" w:ascii="Symbol" w:hAnsi="Symbol"/>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27" w15:restartNumberingAfterBreak="0">
    <w:nsid w:val="5F947476"/>
    <w:multiLevelType w:val="hybridMultilevel"/>
    <w:tmpl w:val="1610BE62"/>
    <w:lvl w:ilvl="0" w:tplc="8EE0C946">
      <w:start w:val="1"/>
      <w:numFmt w:val="decimal"/>
      <w:lvlText w:val="%1."/>
      <w:lvlJc w:val="left"/>
      <w:pPr>
        <w:ind w:left="720" w:hanging="360"/>
      </w:pPr>
      <w:rPr>
        <w:rFonts w:hint="default" w:asciiTheme="minorHAnsi" w:hAnsiTheme="minorHAnsi" w:cstheme="minorBidi"/>
        <w:b w:val="0"/>
        <w:color w:val="00828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C31584"/>
    <w:multiLevelType w:val="hybridMultilevel"/>
    <w:tmpl w:val="3160A16C"/>
    <w:lvl w:ilvl="0" w:tplc="03B6DB1C">
      <w:start w:val="1"/>
      <w:numFmt w:val="bullet"/>
      <w:lvlText w:val=""/>
      <w:lvlJc w:val="left"/>
      <w:pPr>
        <w:ind w:left="1428" w:hanging="360"/>
      </w:pPr>
      <w:rPr>
        <w:rFonts w:hint="default" w:ascii="Symbol" w:hAnsi="Symbol"/>
      </w:rPr>
    </w:lvl>
    <w:lvl w:ilvl="1" w:tplc="03B6DB1C">
      <w:start w:val="1"/>
      <w:numFmt w:val="bullet"/>
      <w:lvlText w:val=""/>
      <w:lvlJc w:val="left"/>
      <w:pPr>
        <w:ind w:left="2148" w:hanging="360"/>
      </w:pPr>
      <w:rPr>
        <w:rFonts w:hint="default" w:ascii="Symbol" w:hAnsi="Symbol"/>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29" w15:restartNumberingAfterBreak="0">
    <w:nsid w:val="60F14CFD"/>
    <w:multiLevelType w:val="hybridMultilevel"/>
    <w:tmpl w:val="98F8CE64"/>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30" w15:restartNumberingAfterBreak="0">
    <w:nsid w:val="628B45FA"/>
    <w:multiLevelType w:val="hybridMultilevel"/>
    <w:tmpl w:val="7B5AB448"/>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31" w15:restartNumberingAfterBreak="0">
    <w:nsid w:val="64E61AE1"/>
    <w:multiLevelType w:val="hybridMultilevel"/>
    <w:tmpl w:val="CD68A9F6"/>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32" w15:restartNumberingAfterBreak="0">
    <w:nsid w:val="6C141968"/>
    <w:multiLevelType w:val="hybridMultilevel"/>
    <w:tmpl w:val="BDBA1FE6"/>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33" w15:restartNumberingAfterBreak="0">
    <w:nsid w:val="72236C1E"/>
    <w:multiLevelType w:val="hybridMultilevel"/>
    <w:tmpl w:val="CEF6439C"/>
    <w:lvl w:ilvl="0" w:tplc="35D0BD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4AF219A"/>
    <w:multiLevelType w:val="hybridMultilevel"/>
    <w:tmpl w:val="28DA949E"/>
    <w:lvl w:ilvl="0" w:tplc="03B6DB1C">
      <w:start w:val="1"/>
      <w:numFmt w:val="bullet"/>
      <w:lvlText w:val=""/>
      <w:lvlJc w:val="left"/>
      <w:pPr>
        <w:ind w:left="1428" w:hanging="360"/>
      </w:pPr>
      <w:rPr>
        <w:rFonts w:hint="default" w:ascii="Symbol" w:hAnsi="Symbol"/>
      </w:rPr>
    </w:lvl>
    <w:lvl w:ilvl="1" w:tplc="04150001">
      <w:start w:val="1"/>
      <w:numFmt w:val="bullet"/>
      <w:lvlText w:val=""/>
      <w:lvlJc w:val="left"/>
      <w:pPr>
        <w:ind w:left="2148" w:hanging="360"/>
      </w:pPr>
      <w:rPr>
        <w:rFonts w:hint="default" w:ascii="Symbol" w:hAnsi="Symbol"/>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35" w15:restartNumberingAfterBreak="0">
    <w:nsid w:val="74EB2389"/>
    <w:multiLevelType w:val="hybridMultilevel"/>
    <w:tmpl w:val="EA1E1650"/>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6" w15:restartNumberingAfterBreak="0">
    <w:nsid w:val="7A556E5E"/>
    <w:multiLevelType w:val="hybridMultilevel"/>
    <w:tmpl w:val="D262829E"/>
    <w:lvl w:ilvl="0" w:tplc="03B6DB1C">
      <w:start w:val="1"/>
      <w:numFmt w:val="bullet"/>
      <w:lvlText w:val=""/>
      <w:lvlJc w:val="left"/>
      <w:pPr>
        <w:ind w:left="1428" w:hanging="360"/>
      </w:pPr>
      <w:rPr>
        <w:rFonts w:hint="default" w:ascii="Symbol" w:hAnsi="Symbol"/>
      </w:rPr>
    </w:lvl>
    <w:lvl w:ilvl="1" w:tplc="04150003" w:tentative="1">
      <w:start w:val="1"/>
      <w:numFmt w:val="bullet"/>
      <w:lvlText w:val="o"/>
      <w:lvlJc w:val="left"/>
      <w:pPr>
        <w:ind w:left="2148" w:hanging="360"/>
      </w:pPr>
      <w:rPr>
        <w:rFonts w:hint="default" w:ascii="Courier New" w:hAnsi="Courier New" w:cs="Courier New"/>
      </w:rPr>
    </w:lvl>
    <w:lvl w:ilvl="2" w:tplc="04150005" w:tentative="1">
      <w:start w:val="1"/>
      <w:numFmt w:val="bullet"/>
      <w:lvlText w:val=""/>
      <w:lvlJc w:val="left"/>
      <w:pPr>
        <w:ind w:left="2868" w:hanging="360"/>
      </w:pPr>
      <w:rPr>
        <w:rFonts w:hint="default" w:ascii="Wingdings" w:hAnsi="Wingdings"/>
      </w:rPr>
    </w:lvl>
    <w:lvl w:ilvl="3" w:tplc="04150001" w:tentative="1">
      <w:start w:val="1"/>
      <w:numFmt w:val="bullet"/>
      <w:lvlText w:val=""/>
      <w:lvlJc w:val="left"/>
      <w:pPr>
        <w:ind w:left="3588" w:hanging="360"/>
      </w:pPr>
      <w:rPr>
        <w:rFonts w:hint="default" w:ascii="Symbol" w:hAnsi="Symbol"/>
      </w:rPr>
    </w:lvl>
    <w:lvl w:ilvl="4" w:tplc="04150003" w:tentative="1">
      <w:start w:val="1"/>
      <w:numFmt w:val="bullet"/>
      <w:lvlText w:val="o"/>
      <w:lvlJc w:val="left"/>
      <w:pPr>
        <w:ind w:left="4308" w:hanging="360"/>
      </w:pPr>
      <w:rPr>
        <w:rFonts w:hint="default" w:ascii="Courier New" w:hAnsi="Courier New" w:cs="Courier New"/>
      </w:rPr>
    </w:lvl>
    <w:lvl w:ilvl="5" w:tplc="04150005" w:tentative="1">
      <w:start w:val="1"/>
      <w:numFmt w:val="bullet"/>
      <w:lvlText w:val=""/>
      <w:lvlJc w:val="left"/>
      <w:pPr>
        <w:ind w:left="5028" w:hanging="360"/>
      </w:pPr>
      <w:rPr>
        <w:rFonts w:hint="default" w:ascii="Wingdings" w:hAnsi="Wingdings"/>
      </w:rPr>
    </w:lvl>
    <w:lvl w:ilvl="6" w:tplc="04150001" w:tentative="1">
      <w:start w:val="1"/>
      <w:numFmt w:val="bullet"/>
      <w:lvlText w:val=""/>
      <w:lvlJc w:val="left"/>
      <w:pPr>
        <w:ind w:left="5748" w:hanging="360"/>
      </w:pPr>
      <w:rPr>
        <w:rFonts w:hint="default" w:ascii="Symbol" w:hAnsi="Symbol"/>
      </w:rPr>
    </w:lvl>
    <w:lvl w:ilvl="7" w:tplc="04150003" w:tentative="1">
      <w:start w:val="1"/>
      <w:numFmt w:val="bullet"/>
      <w:lvlText w:val="o"/>
      <w:lvlJc w:val="left"/>
      <w:pPr>
        <w:ind w:left="6468" w:hanging="360"/>
      </w:pPr>
      <w:rPr>
        <w:rFonts w:hint="default" w:ascii="Courier New" w:hAnsi="Courier New" w:cs="Courier New"/>
      </w:rPr>
    </w:lvl>
    <w:lvl w:ilvl="8" w:tplc="04150005" w:tentative="1">
      <w:start w:val="1"/>
      <w:numFmt w:val="bullet"/>
      <w:lvlText w:val=""/>
      <w:lvlJc w:val="left"/>
      <w:pPr>
        <w:ind w:left="7188" w:hanging="360"/>
      </w:pPr>
      <w:rPr>
        <w:rFonts w:hint="default" w:ascii="Wingdings" w:hAnsi="Wingdings"/>
      </w:rPr>
    </w:lvl>
  </w:abstractNum>
  <w:abstractNum w:abstractNumId="37" w15:restartNumberingAfterBreak="0">
    <w:nsid w:val="7AC242E5"/>
    <w:multiLevelType w:val="hybridMultilevel"/>
    <w:tmpl w:val="104EC596"/>
    <w:lvl w:ilvl="0" w:tplc="03B6DB1C">
      <w:start w:val="1"/>
      <w:numFmt w:val="bullet"/>
      <w:lvlText w:val=""/>
      <w:lvlJc w:val="left"/>
      <w:pPr>
        <w:ind w:left="1440" w:hanging="360"/>
      </w:pPr>
      <w:rPr>
        <w:rFonts w:hint="default" w:ascii="Symbol" w:hAnsi="Symbol"/>
      </w:rPr>
    </w:lvl>
    <w:lvl w:ilvl="1" w:tplc="04150003" w:tentative="1">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38" w15:restartNumberingAfterBreak="0">
    <w:nsid w:val="7C801F32"/>
    <w:multiLevelType w:val="hybridMultilevel"/>
    <w:tmpl w:val="DF02E9FA"/>
    <w:lvl w:ilvl="0" w:tplc="03B6DB1C">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242178416">
    <w:abstractNumId w:val="18"/>
  </w:num>
  <w:num w:numId="2" w16cid:durableId="1426076637">
    <w:abstractNumId w:val="21"/>
  </w:num>
  <w:num w:numId="3" w16cid:durableId="1551646000">
    <w:abstractNumId w:val="4"/>
  </w:num>
  <w:num w:numId="4" w16cid:durableId="1648514369">
    <w:abstractNumId w:val="35"/>
  </w:num>
  <w:num w:numId="5" w16cid:durableId="359402684">
    <w:abstractNumId w:val="10"/>
  </w:num>
  <w:num w:numId="6" w16cid:durableId="1925609876">
    <w:abstractNumId w:val="38"/>
  </w:num>
  <w:num w:numId="7" w16cid:durableId="2120054777">
    <w:abstractNumId w:val="19"/>
  </w:num>
  <w:num w:numId="8" w16cid:durableId="85032090">
    <w:abstractNumId w:val="31"/>
  </w:num>
  <w:num w:numId="9" w16cid:durableId="1956018949">
    <w:abstractNumId w:val="16"/>
  </w:num>
  <w:num w:numId="10" w16cid:durableId="339166871">
    <w:abstractNumId w:val="30"/>
  </w:num>
  <w:num w:numId="11" w16cid:durableId="100028710">
    <w:abstractNumId w:val="25"/>
  </w:num>
  <w:num w:numId="12" w16cid:durableId="477461163">
    <w:abstractNumId w:val="15"/>
  </w:num>
  <w:num w:numId="13" w16cid:durableId="1903326104">
    <w:abstractNumId w:val="26"/>
  </w:num>
  <w:num w:numId="14" w16cid:durableId="1643122484">
    <w:abstractNumId w:val="28"/>
  </w:num>
  <w:num w:numId="15" w16cid:durableId="2041933697">
    <w:abstractNumId w:val="34"/>
  </w:num>
  <w:num w:numId="16" w16cid:durableId="203103515">
    <w:abstractNumId w:val="17"/>
  </w:num>
  <w:num w:numId="17" w16cid:durableId="830368273">
    <w:abstractNumId w:val="29"/>
  </w:num>
  <w:num w:numId="18" w16cid:durableId="1914701199">
    <w:abstractNumId w:val="36"/>
  </w:num>
  <w:num w:numId="19" w16cid:durableId="2018998580">
    <w:abstractNumId w:val="7"/>
  </w:num>
  <w:num w:numId="20" w16cid:durableId="794518242">
    <w:abstractNumId w:val="23"/>
  </w:num>
  <w:num w:numId="21" w16cid:durableId="1690402168">
    <w:abstractNumId w:val="14"/>
  </w:num>
  <w:num w:numId="22" w16cid:durableId="1549220492">
    <w:abstractNumId w:val="24"/>
  </w:num>
  <w:num w:numId="23" w16cid:durableId="614363103">
    <w:abstractNumId w:val="1"/>
  </w:num>
  <w:num w:numId="24" w16cid:durableId="1181093212">
    <w:abstractNumId w:val="9"/>
  </w:num>
  <w:num w:numId="25" w16cid:durableId="1147894853">
    <w:abstractNumId w:val="12"/>
  </w:num>
  <w:num w:numId="26" w16cid:durableId="551234882">
    <w:abstractNumId w:val="2"/>
  </w:num>
  <w:num w:numId="27" w16cid:durableId="1394622407">
    <w:abstractNumId w:val="32"/>
  </w:num>
  <w:num w:numId="28" w16cid:durableId="1111782059">
    <w:abstractNumId w:val="22"/>
  </w:num>
  <w:num w:numId="29" w16cid:durableId="1622883698">
    <w:abstractNumId w:val="0"/>
  </w:num>
  <w:num w:numId="30" w16cid:durableId="1448966099">
    <w:abstractNumId w:val="11"/>
  </w:num>
  <w:num w:numId="31" w16cid:durableId="936593979">
    <w:abstractNumId w:val="6"/>
  </w:num>
  <w:num w:numId="32" w16cid:durableId="1935166051">
    <w:abstractNumId w:val="5"/>
  </w:num>
  <w:num w:numId="33" w16cid:durableId="1593856392">
    <w:abstractNumId w:val="8"/>
  </w:num>
  <w:num w:numId="34" w16cid:durableId="1187599964">
    <w:abstractNumId w:val="27"/>
  </w:num>
  <w:num w:numId="35" w16cid:durableId="873225491">
    <w:abstractNumId w:val="37"/>
  </w:num>
  <w:num w:numId="36" w16cid:durableId="436680164">
    <w:abstractNumId w:val="33"/>
  </w:num>
  <w:num w:numId="37" w16cid:durableId="1952009290">
    <w:abstractNumId w:val="3"/>
  </w:num>
  <w:num w:numId="38" w16cid:durableId="710153881">
    <w:abstractNumId w:val="13"/>
  </w:num>
  <w:num w:numId="39" w16cid:durableId="404691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47"/>
    <w:rsid w:val="000034F4"/>
    <w:rsid w:val="00003F3C"/>
    <w:rsid w:val="00035C13"/>
    <w:rsid w:val="0005331B"/>
    <w:rsid w:val="0005366F"/>
    <w:rsid w:val="000541BE"/>
    <w:rsid w:val="000558E8"/>
    <w:rsid w:val="00056AE5"/>
    <w:rsid w:val="00063B11"/>
    <w:rsid w:val="00073628"/>
    <w:rsid w:val="00096656"/>
    <w:rsid w:val="000A2F13"/>
    <w:rsid w:val="000A5584"/>
    <w:rsid w:val="000A5A1D"/>
    <w:rsid w:val="000B0C5D"/>
    <w:rsid w:val="000B3376"/>
    <w:rsid w:val="000C0889"/>
    <w:rsid w:val="000C27E3"/>
    <w:rsid w:val="000D2A79"/>
    <w:rsid w:val="000E13AA"/>
    <w:rsid w:val="000F349B"/>
    <w:rsid w:val="000F433D"/>
    <w:rsid w:val="001045A1"/>
    <w:rsid w:val="001051D1"/>
    <w:rsid w:val="00116F5C"/>
    <w:rsid w:val="00140A06"/>
    <w:rsid w:val="00141939"/>
    <w:rsid w:val="001472E6"/>
    <w:rsid w:val="001548CD"/>
    <w:rsid w:val="0016517D"/>
    <w:rsid w:val="0016601C"/>
    <w:rsid w:val="00167D08"/>
    <w:rsid w:val="00174D50"/>
    <w:rsid w:val="00176E1B"/>
    <w:rsid w:val="00187147"/>
    <w:rsid w:val="001936A2"/>
    <w:rsid w:val="001A293A"/>
    <w:rsid w:val="001A3645"/>
    <w:rsid w:val="001B0C39"/>
    <w:rsid w:val="001C31FE"/>
    <w:rsid w:val="001C3E1F"/>
    <w:rsid w:val="001C568F"/>
    <w:rsid w:val="001D51FE"/>
    <w:rsid w:val="001D57DC"/>
    <w:rsid w:val="001E0867"/>
    <w:rsid w:val="001E3353"/>
    <w:rsid w:val="001F1F81"/>
    <w:rsid w:val="001F4220"/>
    <w:rsid w:val="00204576"/>
    <w:rsid w:val="002127E2"/>
    <w:rsid w:val="00215A7F"/>
    <w:rsid w:val="0022111B"/>
    <w:rsid w:val="0022155F"/>
    <w:rsid w:val="00224632"/>
    <w:rsid w:val="00224E19"/>
    <w:rsid w:val="002410C7"/>
    <w:rsid w:val="002533AF"/>
    <w:rsid w:val="00256A85"/>
    <w:rsid w:val="00257FEA"/>
    <w:rsid w:val="002644E9"/>
    <w:rsid w:val="0028030B"/>
    <w:rsid w:val="00281A74"/>
    <w:rsid w:val="00287780"/>
    <w:rsid w:val="00292B5A"/>
    <w:rsid w:val="00297004"/>
    <w:rsid w:val="002A141D"/>
    <w:rsid w:val="002A7D94"/>
    <w:rsid w:val="002A7E25"/>
    <w:rsid w:val="002B4402"/>
    <w:rsid w:val="002B7A30"/>
    <w:rsid w:val="002C29D2"/>
    <w:rsid w:val="002E37ED"/>
    <w:rsid w:val="002E4769"/>
    <w:rsid w:val="002E68BE"/>
    <w:rsid w:val="002F6D1A"/>
    <w:rsid w:val="003001EA"/>
    <w:rsid w:val="003135C0"/>
    <w:rsid w:val="0035269F"/>
    <w:rsid w:val="00362FAC"/>
    <w:rsid w:val="003632F8"/>
    <w:rsid w:val="00363A37"/>
    <w:rsid w:val="00386694"/>
    <w:rsid w:val="003867B0"/>
    <w:rsid w:val="003877D7"/>
    <w:rsid w:val="00387D49"/>
    <w:rsid w:val="00394F21"/>
    <w:rsid w:val="003A3A42"/>
    <w:rsid w:val="003A714A"/>
    <w:rsid w:val="003C4B16"/>
    <w:rsid w:val="003D19E7"/>
    <w:rsid w:val="003D2933"/>
    <w:rsid w:val="003D3EA0"/>
    <w:rsid w:val="003F5745"/>
    <w:rsid w:val="0040533A"/>
    <w:rsid w:val="00416332"/>
    <w:rsid w:val="00416790"/>
    <w:rsid w:val="004258DF"/>
    <w:rsid w:val="00430C31"/>
    <w:rsid w:val="00433D94"/>
    <w:rsid w:val="00440B04"/>
    <w:rsid w:val="004519D6"/>
    <w:rsid w:val="004522EE"/>
    <w:rsid w:val="0045412E"/>
    <w:rsid w:val="00454E34"/>
    <w:rsid w:val="004629D4"/>
    <w:rsid w:val="00464263"/>
    <w:rsid w:val="00467FFC"/>
    <w:rsid w:val="00472DB4"/>
    <w:rsid w:val="004757FF"/>
    <w:rsid w:val="00486A01"/>
    <w:rsid w:val="004871F2"/>
    <w:rsid w:val="004C1B5D"/>
    <w:rsid w:val="004C3A56"/>
    <w:rsid w:val="004C453B"/>
    <w:rsid w:val="004E12FB"/>
    <w:rsid w:val="005008D7"/>
    <w:rsid w:val="00505E05"/>
    <w:rsid w:val="00506051"/>
    <w:rsid w:val="005169F5"/>
    <w:rsid w:val="005239D9"/>
    <w:rsid w:val="00525048"/>
    <w:rsid w:val="0052584A"/>
    <w:rsid w:val="00527435"/>
    <w:rsid w:val="005313F5"/>
    <w:rsid w:val="0054200A"/>
    <w:rsid w:val="005448B6"/>
    <w:rsid w:val="00545E14"/>
    <w:rsid w:val="00553010"/>
    <w:rsid w:val="00555D70"/>
    <w:rsid w:val="005563BD"/>
    <w:rsid w:val="00563D5D"/>
    <w:rsid w:val="0056765B"/>
    <w:rsid w:val="005759BA"/>
    <w:rsid w:val="0058224A"/>
    <w:rsid w:val="00593CD4"/>
    <w:rsid w:val="00596127"/>
    <w:rsid w:val="00597F53"/>
    <w:rsid w:val="005A2F32"/>
    <w:rsid w:val="005A6F61"/>
    <w:rsid w:val="005A79E2"/>
    <w:rsid w:val="005C308A"/>
    <w:rsid w:val="005C5175"/>
    <w:rsid w:val="005D0138"/>
    <w:rsid w:val="005F5BAE"/>
    <w:rsid w:val="006074F7"/>
    <w:rsid w:val="0062263D"/>
    <w:rsid w:val="00623931"/>
    <w:rsid w:val="00624F91"/>
    <w:rsid w:val="00635777"/>
    <w:rsid w:val="006376CA"/>
    <w:rsid w:val="006456B4"/>
    <w:rsid w:val="00650E15"/>
    <w:rsid w:val="0067607E"/>
    <w:rsid w:val="00676D6D"/>
    <w:rsid w:val="0068407A"/>
    <w:rsid w:val="00693B05"/>
    <w:rsid w:val="006949FB"/>
    <w:rsid w:val="00694D36"/>
    <w:rsid w:val="00694FE3"/>
    <w:rsid w:val="006B0C11"/>
    <w:rsid w:val="006B5D1E"/>
    <w:rsid w:val="006B6CA7"/>
    <w:rsid w:val="006C0550"/>
    <w:rsid w:val="006E0E16"/>
    <w:rsid w:val="006E15F7"/>
    <w:rsid w:val="006F7EF9"/>
    <w:rsid w:val="00704A49"/>
    <w:rsid w:val="00706ED0"/>
    <w:rsid w:val="00712083"/>
    <w:rsid w:val="00717C61"/>
    <w:rsid w:val="00721521"/>
    <w:rsid w:val="00723CC4"/>
    <w:rsid w:val="00723E82"/>
    <w:rsid w:val="007275BD"/>
    <w:rsid w:val="00730D7D"/>
    <w:rsid w:val="0073162D"/>
    <w:rsid w:val="00732C0C"/>
    <w:rsid w:val="007372A0"/>
    <w:rsid w:val="00741637"/>
    <w:rsid w:val="0075597E"/>
    <w:rsid w:val="00755A3C"/>
    <w:rsid w:val="00760E38"/>
    <w:rsid w:val="00764796"/>
    <w:rsid w:val="00765C59"/>
    <w:rsid w:val="00770BEC"/>
    <w:rsid w:val="00771968"/>
    <w:rsid w:val="00772559"/>
    <w:rsid w:val="007807CA"/>
    <w:rsid w:val="00787695"/>
    <w:rsid w:val="00790A13"/>
    <w:rsid w:val="00791B56"/>
    <w:rsid w:val="0079455D"/>
    <w:rsid w:val="00795C3E"/>
    <w:rsid w:val="00796175"/>
    <w:rsid w:val="00797397"/>
    <w:rsid w:val="007A1488"/>
    <w:rsid w:val="007A52D8"/>
    <w:rsid w:val="007A615F"/>
    <w:rsid w:val="007A6FC3"/>
    <w:rsid w:val="007B1882"/>
    <w:rsid w:val="007C488A"/>
    <w:rsid w:val="007D235B"/>
    <w:rsid w:val="007D6633"/>
    <w:rsid w:val="007E0435"/>
    <w:rsid w:val="007E721C"/>
    <w:rsid w:val="007F22CF"/>
    <w:rsid w:val="00804A52"/>
    <w:rsid w:val="00806A5D"/>
    <w:rsid w:val="0081145D"/>
    <w:rsid w:val="0081581C"/>
    <w:rsid w:val="00825137"/>
    <w:rsid w:val="008336FF"/>
    <w:rsid w:val="008366C1"/>
    <w:rsid w:val="00841455"/>
    <w:rsid w:val="008420F7"/>
    <w:rsid w:val="00846048"/>
    <w:rsid w:val="0085609E"/>
    <w:rsid w:val="00874AC2"/>
    <w:rsid w:val="008813F8"/>
    <w:rsid w:val="00881CB6"/>
    <w:rsid w:val="008822F5"/>
    <w:rsid w:val="008833BB"/>
    <w:rsid w:val="0088577A"/>
    <w:rsid w:val="008A4880"/>
    <w:rsid w:val="008B2913"/>
    <w:rsid w:val="008C061E"/>
    <w:rsid w:val="008C188F"/>
    <w:rsid w:val="008C2C33"/>
    <w:rsid w:val="008C4621"/>
    <w:rsid w:val="008D100E"/>
    <w:rsid w:val="008D7EF6"/>
    <w:rsid w:val="00901A3D"/>
    <w:rsid w:val="00911C51"/>
    <w:rsid w:val="009201E2"/>
    <w:rsid w:val="00923F52"/>
    <w:rsid w:val="00924AF2"/>
    <w:rsid w:val="00927A1A"/>
    <w:rsid w:val="00931C1C"/>
    <w:rsid w:val="009415D9"/>
    <w:rsid w:val="00945CEA"/>
    <w:rsid w:val="0095050B"/>
    <w:rsid w:val="0095244D"/>
    <w:rsid w:val="0095487F"/>
    <w:rsid w:val="00962655"/>
    <w:rsid w:val="00964B90"/>
    <w:rsid w:val="00972567"/>
    <w:rsid w:val="00986C80"/>
    <w:rsid w:val="00995280"/>
    <w:rsid w:val="009956ED"/>
    <w:rsid w:val="009A2E2E"/>
    <w:rsid w:val="009A50D5"/>
    <w:rsid w:val="009B1DC4"/>
    <w:rsid w:val="009B221E"/>
    <w:rsid w:val="009B25A8"/>
    <w:rsid w:val="009B32CC"/>
    <w:rsid w:val="009B694E"/>
    <w:rsid w:val="009B734A"/>
    <w:rsid w:val="009C2540"/>
    <w:rsid w:val="009E50FD"/>
    <w:rsid w:val="009F0F3B"/>
    <w:rsid w:val="009F5469"/>
    <w:rsid w:val="00A027A7"/>
    <w:rsid w:val="00A10222"/>
    <w:rsid w:val="00A10626"/>
    <w:rsid w:val="00A162DF"/>
    <w:rsid w:val="00A23947"/>
    <w:rsid w:val="00A25E89"/>
    <w:rsid w:val="00A305F5"/>
    <w:rsid w:val="00A34B3E"/>
    <w:rsid w:val="00A448DA"/>
    <w:rsid w:val="00A63459"/>
    <w:rsid w:val="00A63A5B"/>
    <w:rsid w:val="00A721A2"/>
    <w:rsid w:val="00A73E26"/>
    <w:rsid w:val="00A8718F"/>
    <w:rsid w:val="00A93749"/>
    <w:rsid w:val="00AA5CE0"/>
    <w:rsid w:val="00AA6FAC"/>
    <w:rsid w:val="00AC1191"/>
    <w:rsid w:val="00AC4B17"/>
    <w:rsid w:val="00AE1453"/>
    <w:rsid w:val="00AE19A7"/>
    <w:rsid w:val="00AE3E2C"/>
    <w:rsid w:val="00AE410E"/>
    <w:rsid w:val="00AE5E5C"/>
    <w:rsid w:val="00AE7A4F"/>
    <w:rsid w:val="00AF7028"/>
    <w:rsid w:val="00B142AC"/>
    <w:rsid w:val="00B14410"/>
    <w:rsid w:val="00B20E12"/>
    <w:rsid w:val="00B37C44"/>
    <w:rsid w:val="00B601C1"/>
    <w:rsid w:val="00B66BD0"/>
    <w:rsid w:val="00B66D50"/>
    <w:rsid w:val="00B67430"/>
    <w:rsid w:val="00B746E6"/>
    <w:rsid w:val="00BA76BA"/>
    <w:rsid w:val="00BB388A"/>
    <w:rsid w:val="00BC1A2A"/>
    <w:rsid w:val="00BD6739"/>
    <w:rsid w:val="00BD7A1A"/>
    <w:rsid w:val="00BE7DA9"/>
    <w:rsid w:val="00BF19A8"/>
    <w:rsid w:val="00BF1B5B"/>
    <w:rsid w:val="00BF1E78"/>
    <w:rsid w:val="00BF24E0"/>
    <w:rsid w:val="00BF3DBA"/>
    <w:rsid w:val="00BF49F6"/>
    <w:rsid w:val="00C001D8"/>
    <w:rsid w:val="00C04333"/>
    <w:rsid w:val="00C143C3"/>
    <w:rsid w:val="00C42B6F"/>
    <w:rsid w:val="00C71186"/>
    <w:rsid w:val="00C71CFC"/>
    <w:rsid w:val="00C758FF"/>
    <w:rsid w:val="00C82894"/>
    <w:rsid w:val="00C82A14"/>
    <w:rsid w:val="00CA603F"/>
    <w:rsid w:val="00CB468E"/>
    <w:rsid w:val="00CC0918"/>
    <w:rsid w:val="00CC2C15"/>
    <w:rsid w:val="00CC3AB0"/>
    <w:rsid w:val="00CC6F2D"/>
    <w:rsid w:val="00CE25D4"/>
    <w:rsid w:val="00CE4942"/>
    <w:rsid w:val="00CE4DEA"/>
    <w:rsid w:val="00CF3DC7"/>
    <w:rsid w:val="00CF439B"/>
    <w:rsid w:val="00CF6A1A"/>
    <w:rsid w:val="00D024EF"/>
    <w:rsid w:val="00D10483"/>
    <w:rsid w:val="00D10FB8"/>
    <w:rsid w:val="00D11CB4"/>
    <w:rsid w:val="00D15D2F"/>
    <w:rsid w:val="00D22325"/>
    <w:rsid w:val="00D34B50"/>
    <w:rsid w:val="00D44C2B"/>
    <w:rsid w:val="00D51F4D"/>
    <w:rsid w:val="00D57616"/>
    <w:rsid w:val="00D62F78"/>
    <w:rsid w:val="00D65DDD"/>
    <w:rsid w:val="00D709A6"/>
    <w:rsid w:val="00D9611C"/>
    <w:rsid w:val="00D96598"/>
    <w:rsid w:val="00DA3C79"/>
    <w:rsid w:val="00DA5429"/>
    <w:rsid w:val="00DB2BC4"/>
    <w:rsid w:val="00DC72EC"/>
    <w:rsid w:val="00DD693C"/>
    <w:rsid w:val="00DE2235"/>
    <w:rsid w:val="00DE6B40"/>
    <w:rsid w:val="00DE7144"/>
    <w:rsid w:val="00DF1FEB"/>
    <w:rsid w:val="00E05465"/>
    <w:rsid w:val="00E16CD4"/>
    <w:rsid w:val="00E27183"/>
    <w:rsid w:val="00E32D98"/>
    <w:rsid w:val="00E35214"/>
    <w:rsid w:val="00E40DA0"/>
    <w:rsid w:val="00E42959"/>
    <w:rsid w:val="00E500C2"/>
    <w:rsid w:val="00E85894"/>
    <w:rsid w:val="00E87F81"/>
    <w:rsid w:val="00EA6911"/>
    <w:rsid w:val="00EB0128"/>
    <w:rsid w:val="00EB0C62"/>
    <w:rsid w:val="00EC1E22"/>
    <w:rsid w:val="00EC2CB1"/>
    <w:rsid w:val="00EC45C6"/>
    <w:rsid w:val="00ED1547"/>
    <w:rsid w:val="00ED6A85"/>
    <w:rsid w:val="00EF4D96"/>
    <w:rsid w:val="00EF6C73"/>
    <w:rsid w:val="00EF79AC"/>
    <w:rsid w:val="00F07934"/>
    <w:rsid w:val="00F07969"/>
    <w:rsid w:val="00F16208"/>
    <w:rsid w:val="00F32985"/>
    <w:rsid w:val="00F37A38"/>
    <w:rsid w:val="00F43542"/>
    <w:rsid w:val="00F43AC1"/>
    <w:rsid w:val="00F505F0"/>
    <w:rsid w:val="00F575AE"/>
    <w:rsid w:val="00F57F6E"/>
    <w:rsid w:val="00F62732"/>
    <w:rsid w:val="00F71C13"/>
    <w:rsid w:val="00F82D32"/>
    <w:rsid w:val="00FA2E1C"/>
    <w:rsid w:val="00FB7FA9"/>
    <w:rsid w:val="00FC4870"/>
    <w:rsid w:val="00FF3A11"/>
    <w:rsid w:val="00FF4B12"/>
    <w:rsid w:val="2906FF87"/>
    <w:rsid w:val="30CFE44C"/>
    <w:rsid w:val="506AE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1BB4"/>
  <w15:chartTrackingRefBased/>
  <w15:docId w15:val="{9C543EFE-ADCB-4727-A231-2A280599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9956ED"/>
  </w:style>
  <w:style w:type="paragraph" w:styleId="Nagwek1">
    <w:name w:val="heading 1"/>
    <w:basedOn w:val="Normalny"/>
    <w:next w:val="Normalny"/>
    <w:link w:val="Nagwek1Znak"/>
    <w:uiPriority w:val="9"/>
    <w:qFormat/>
    <w:rsid w:val="009956E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FC4870"/>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9956ED"/>
    <w:rPr>
      <w:rFonts w:asciiTheme="majorHAnsi" w:hAnsiTheme="majorHAnsi" w:eastAsiaTheme="majorEastAsia" w:cstheme="majorBidi"/>
      <w:color w:val="365F91" w:themeColor="accent1" w:themeShade="BF"/>
      <w:sz w:val="32"/>
      <w:szCs w:val="32"/>
    </w:rPr>
  </w:style>
  <w:style w:type="paragraph" w:styleId="Nagwekspisutreci">
    <w:name w:val="TOC Heading"/>
    <w:basedOn w:val="Nagwek1"/>
    <w:next w:val="Normalny"/>
    <w:uiPriority w:val="39"/>
    <w:unhideWhenUsed/>
    <w:qFormat/>
    <w:rsid w:val="009956ED"/>
    <w:pPr>
      <w:outlineLvl w:val="9"/>
    </w:pPr>
    <w:rPr>
      <w:kern w:val="0"/>
      <w:lang w:eastAsia="pl-PL"/>
      <w14:ligatures w14:val="none"/>
    </w:rPr>
  </w:style>
  <w:style w:type="paragraph" w:styleId="Akapitzlist">
    <w:name w:val="List Paragraph"/>
    <w:basedOn w:val="Normalny"/>
    <w:uiPriority w:val="34"/>
    <w:qFormat/>
    <w:rsid w:val="00003F3C"/>
    <w:pPr>
      <w:ind w:left="720"/>
      <w:contextualSpacing/>
    </w:pPr>
  </w:style>
  <w:style w:type="paragraph" w:styleId="Nagwek">
    <w:name w:val="header"/>
    <w:basedOn w:val="Normalny"/>
    <w:link w:val="NagwekZnak"/>
    <w:uiPriority w:val="99"/>
    <w:unhideWhenUsed/>
    <w:rsid w:val="009B1DC4"/>
    <w:pPr>
      <w:tabs>
        <w:tab w:val="center" w:pos="4536"/>
        <w:tab w:val="right" w:pos="9072"/>
      </w:tabs>
      <w:spacing w:before="0" w:after="0" w:line="240" w:lineRule="auto"/>
    </w:pPr>
  </w:style>
  <w:style w:type="character" w:styleId="NagwekZnak" w:customStyle="1">
    <w:name w:val="Nagłówek Znak"/>
    <w:basedOn w:val="Domylnaczcionkaakapitu"/>
    <w:link w:val="Nagwek"/>
    <w:uiPriority w:val="99"/>
    <w:rsid w:val="009B1DC4"/>
  </w:style>
  <w:style w:type="paragraph" w:styleId="Stopka">
    <w:name w:val="footer"/>
    <w:basedOn w:val="Normalny"/>
    <w:link w:val="StopkaZnak"/>
    <w:uiPriority w:val="99"/>
    <w:unhideWhenUsed/>
    <w:rsid w:val="009B1DC4"/>
    <w:pPr>
      <w:tabs>
        <w:tab w:val="center" w:pos="4536"/>
        <w:tab w:val="right" w:pos="9072"/>
      </w:tabs>
      <w:spacing w:before="0" w:after="0" w:line="240" w:lineRule="auto"/>
    </w:pPr>
  </w:style>
  <w:style w:type="character" w:styleId="StopkaZnak" w:customStyle="1">
    <w:name w:val="Stopka Znak"/>
    <w:basedOn w:val="Domylnaczcionkaakapitu"/>
    <w:link w:val="Stopka"/>
    <w:uiPriority w:val="99"/>
    <w:rsid w:val="009B1DC4"/>
  </w:style>
  <w:style w:type="paragraph" w:styleId="Tekstprzypisudolnego">
    <w:name w:val="footnote text"/>
    <w:basedOn w:val="Normalny"/>
    <w:link w:val="TekstprzypisudolnegoZnak"/>
    <w:uiPriority w:val="99"/>
    <w:semiHidden/>
    <w:unhideWhenUsed/>
    <w:rsid w:val="00416332"/>
    <w:pPr>
      <w:spacing w:before="0"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416332"/>
    <w:rPr>
      <w:sz w:val="20"/>
      <w:szCs w:val="20"/>
    </w:rPr>
  </w:style>
  <w:style w:type="character" w:styleId="Odwoanieprzypisudolnego">
    <w:name w:val="footnote reference"/>
    <w:basedOn w:val="Domylnaczcionkaakapitu"/>
    <w:uiPriority w:val="99"/>
    <w:semiHidden/>
    <w:unhideWhenUsed/>
    <w:rsid w:val="00416332"/>
    <w:rPr>
      <w:vertAlign w:val="superscript"/>
    </w:rPr>
  </w:style>
  <w:style w:type="character" w:styleId="Nagwek2Znak" w:customStyle="1">
    <w:name w:val="Nagłówek 2 Znak"/>
    <w:basedOn w:val="Domylnaczcionkaakapitu"/>
    <w:link w:val="Nagwek2"/>
    <w:uiPriority w:val="9"/>
    <w:semiHidden/>
    <w:rsid w:val="00FC4870"/>
    <w:rPr>
      <w:rFonts w:asciiTheme="majorHAnsi" w:hAnsiTheme="majorHAnsi" w:eastAsiaTheme="majorEastAsia" w:cstheme="majorBidi"/>
      <w:color w:val="365F91" w:themeColor="accent1" w:themeShade="BF"/>
      <w:sz w:val="26"/>
      <w:szCs w:val="26"/>
    </w:rPr>
  </w:style>
  <w:style w:type="paragraph" w:styleId="Bezodstpw">
    <w:name w:val="No Spacing"/>
    <w:link w:val="BezodstpwZnak"/>
    <w:uiPriority w:val="1"/>
    <w:qFormat/>
    <w:rsid w:val="000A2F13"/>
    <w:pPr>
      <w:spacing w:before="0" w:after="0" w:line="240" w:lineRule="auto"/>
    </w:pPr>
    <w:rPr>
      <w:rFonts w:eastAsiaTheme="minorEastAsia"/>
      <w:kern w:val="0"/>
      <w:lang w:eastAsia="pl-PL"/>
      <w14:ligatures w14:val="none"/>
    </w:rPr>
  </w:style>
  <w:style w:type="character" w:styleId="BezodstpwZnak" w:customStyle="1">
    <w:name w:val="Bez odstępów Znak"/>
    <w:basedOn w:val="Domylnaczcionkaakapitu"/>
    <w:link w:val="Bezodstpw"/>
    <w:uiPriority w:val="1"/>
    <w:rsid w:val="000A2F13"/>
    <w:rPr>
      <w:rFonts w:eastAsiaTheme="minorEastAsia"/>
      <w:kern w:val="0"/>
      <w:lang w:eastAsia="pl-PL"/>
      <w14:ligatures w14:val="none"/>
    </w:rPr>
  </w:style>
  <w:style w:type="table" w:styleId="Tabela-Siatka">
    <w:name w:val="Table Grid"/>
    <w:basedOn w:val="Standardowy"/>
    <w:uiPriority w:val="39"/>
    <w:rsid w:val="00741637"/>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woaniedokomentarza">
    <w:name w:val="annotation reference"/>
    <w:basedOn w:val="Domylnaczcionkaakapitu"/>
    <w:uiPriority w:val="99"/>
    <w:semiHidden/>
    <w:unhideWhenUsed/>
    <w:rsid w:val="00EF4D96"/>
    <w:rPr>
      <w:sz w:val="16"/>
      <w:szCs w:val="16"/>
    </w:rPr>
  </w:style>
  <w:style w:type="paragraph" w:styleId="Tekstkomentarza">
    <w:name w:val="annotation text"/>
    <w:basedOn w:val="Normalny"/>
    <w:link w:val="TekstkomentarzaZnak"/>
    <w:uiPriority w:val="99"/>
    <w:semiHidden/>
    <w:unhideWhenUsed/>
    <w:rsid w:val="00EF4D96"/>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EF4D96"/>
    <w:rPr>
      <w:sz w:val="20"/>
      <w:szCs w:val="20"/>
    </w:rPr>
  </w:style>
  <w:style w:type="paragraph" w:styleId="Tematkomentarza">
    <w:name w:val="annotation subject"/>
    <w:basedOn w:val="Tekstkomentarza"/>
    <w:next w:val="Tekstkomentarza"/>
    <w:link w:val="TematkomentarzaZnak"/>
    <w:uiPriority w:val="99"/>
    <w:semiHidden/>
    <w:unhideWhenUsed/>
    <w:rsid w:val="00EF4D96"/>
    <w:rPr>
      <w:b/>
      <w:bCs/>
    </w:rPr>
  </w:style>
  <w:style w:type="character" w:styleId="TematkomentarzaZnak" w:customStyle="1">
    <w:name w:val="Temat komentarza Znak"/>
    <w:basedOn w:val="TekstkomentarzaZnak"/>
    <w:link w:val="Tematkomentarza"/>
    <w:uiPriority w:val="99"/>
    <w:semiHidden/>
    <w:rsid w:val="00EF4D96"/>
    <w:rPr>
      <w:b/>
      <w:bCs/>
      <w:sz w:val="20"/>
      <w:szCs w:val="20"/>
    </w:rPr>
  </w:style>
  <w:style w:type="character" w:styleId="Tekstzastpczy">
    <w:name w:val="Placeholder Text"/>
    <w:basedOn w:val="Domylnaczcionkaakapitu"/>
    <w:uiPriority w:val="99"/>
    <w:semiHidden/>
    <w:rsid w:val="00BF3DBA"/>
    <w:rPr>
      <w:color w:val="666666"/>
    </w:rPr>
  </w:style>
  <w:style w:type="character" w:styleId="Hipercze">
    <w:name w:val="Hyperlink"/>
    <w:basedOn w:val="Domylnaczcionkaakapitu"/>
    <w:uiPriority w:val="99"/>
    <w:unhideWhenUsed/>
    <w:rsid w:val="003A714A"/>
    <w:rPr>
      <w:color w:val="0000FF" w:themeColor="hyperlink"/>
      <w:u w:val="single"/>
    </w:rPr>
  </w:style>
  <w:style w:type="character" w:styleId="Nierozpoznanawzmianka">
    <w:name w:val="Unresolved Mention"/>
    <w:basedOn w:val="Domylnaczcionkaakapitu"/>
    <w:uiPriority w:val="99"/>
    <w:semiHidden/>
    <w:unhideWhenUsed/>
    <w:rsid w:val="003A714A"/>
    <w:rPr>
      <w:color w:val="605E5C"/>
      <w:shd w:val="clear" w:color="auto" w:fill="E1DFDD"/>
    </w:rPr>
  </w:style>
  <w:style w:type="paragraph" w:styleId="Spistreci1">
    <w:name w:val="toc 1"/>
    <w:basedOn w:val="Normalny"/>
    <w:next w:val="Normalny"/>
    <w:autoRedefine/>
    <w:uiPriority w:val="39"/>
    <w:unhideWhenUsed/>
    <w:rsid w:val="00986C8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689">
      <w:bodyDiv w:val="1"/>
      <w:marLeft w:val="0"/>
      <w:marRight w:val="0"/>
      <w:marTop w:val="0"/>
      <w:marBottom w:val="0"/>
      <w:divBdr>
        <w:top w:val="none" w:sz="0" w:space="0" w:color="auto"/>
        <w:left w:val="none" w:sz="0" w:space="0" w:color="auto"/>
        <w:bottom w:val="none" w:sz="0" w:space="0" w:color="auto"/>
        <w:right w:val="none" w:sz="0" w:space="0" w:color="auto"/>
      </w:divBdr>
    </w:div>
    <w:div w:id="497186627">
      <w:bodyDiv w:val="1"/>
      <w:marLeft w:val="0"/>
      <w:marRight w:val="0"/>
      <w:marTop w:val="0"/>
      <w:marBottom w:val="0"/>
      <w:divBdr>
        <w:top w:val="none" w:sz="0" w:space="0" w:color="auto"/>
        <w:left w:val="none" w:sz="0" w:space="0" w:color="auto"/>
        <w:bottom w:val="none" w:sz="0" w:space="0" w:color="auto"/>
        <w:right w:val="none" w:sz="0" w:space="0" w:color="auto"/>
      </w:divBdr>
    </w:div>
    <w:div w:id="543952092">
      <w:bodyDiv w:val="1"/>
      <w:marLeft w:val="0"/>
      <w:marRight w:val="0"/>
      <w:marTop w:val="0"/>
      <w:marBottom w:val="0"/>
      <w:divBdr>
        <w:top w:val="none" w:sz="0" w:space="0" w:color="auto"/>
        <w:left w:val="none" w:sz="0" w:space="0" w:color="auto"/>
        <w:bottom w:val="none" w:sz="0" w:space="0" w:color="auto"/>
        <w:right w:val="none" w:sz="0" w:space="0" w:color="auto"/>
      </w:divBdr>
    </w:div>
    <w:div w:id="633368570">
      <w:bodyDiv w:val="1"/>
      <w:marLeft w:val="0"/>
      <w:marRight w:val="0"/>
      <w:marTop w:val="0"/>
      <w:marBottom w:val="0"/>
      <w:divBdr>
        <w:top w:val="none" w:sz="0" w:space="0" w:color="auto"/>
        <w:left w:val="none" w:sz="0" w:space="0" w:color="auto"/>
        <w:bottom w:val="none" w:sz="0" w:space="0" w:color="auto"/>
        <w:right w:val="none" w:sz="0" w:space="0" w:color="auto"/>
      </w:divBdr>
    </w:div>
    <w:div w:id="753207997">
      <w:bodyDiv w:val="1"/>
      <w:marLeft w:val="0"/>
      <w:marRight w:val="0"/>
      <w:marTop w:val="0"/>
      <w:marBottom w:val="0"/>
      <w:divBdr>
        <w:top w:val="none" w:sz="0" w:space="0" w:color="auto"/>
        <w:left w:val="none" w:sz="0" w:space="0" w:color="auto"/>
        <w:bottom w:val="none" w:sz="0" w:space="0" w:color="auto"/>
        <w:right w:val="none" w:sz="0" w:space="0" w:color="auto"/>
      </w:divBdr>
    </w:div>
    <w:div w:id="773016530">
      <w:bodyDiv w:val="1"/>
      <w:marLeft w:val="0"/>
      <w:marRight w:val="0"/>
      <w:marTop w:val="0"/>
      <w:marBottom w:val="0"/>
      <w:divBdr>
        <w:top w:val="none" w:sz="0" w:space="0" w:color="auto"/>
        <w:left w:val="none" w:sz="0" w:space="0" w:color="auto"/>
        <w:bottom w:val="none" w:sz="0" w:space="0" w:color="auto"/>
        <w:right w:val="none" w:sz="0" w:space="0" w:color="auto"/>
      </w:divBdr>
    </w:div>
    <w:div w:id="773867879">
      <w:bodyDiv w:val="1"/>
      <w:marLeft w:val="0"/>
      <w:marRight w:val="0"/>
      <w:marTop w:val="0"/>
      <w:marBottom w:val="0"/>
      <w:divBdr>
        <w:top w:val="none" w:sz="0" w:space="0" w:color="auto"/>
        <w:left w:val="none" w:sz="0" w:space="0" w:color="auto"/>
        <w:bottom w:val="none" w:sz="0" w:space="0" w:color="auto"/>
        <w:right w:val="none" w:sz="0" w:space="0" w:color="auto"/>
      </w:divBdr>
    </w:div>
    <w:div w:id="7964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oleObject" Target="embeddings/oleObject1.bin"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Motyw pakietu Office">
  <a:themeElements>
    <a:clrScheme name="Pakiet 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464F0E06BCBB74B982F04DFC783D4CB" ma:contentTypeVersion="3" ma:contentTypeDescription="Utwórz nowy dokument." ma:contentTypeScope="" ma:versionID="272cb89446091a770232d3bd2901bd1d">
  <xsd:schema xmlns:xsd="http://www.w3.org/2001/XMLSchema" xmlns:xs="http://www.w3.org/2001/XMLSchema" xmlns:p="http://schemas.microsoft.com/office/2006/metadata/properties" xmlns:ns2="3bb15780-f270-4f33-b76e-36e278619f29" targetNamespace="http://schemas.microsoft.com/office/2006/metadata/properties" ma:root="true" ma:fieldsID="703e024c21732ddad9b9af7adba50909" ns2:_="">
    <xsd:import namespace="3bb15780-f270-4f33-b76e-36e278619f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15780-f270-4f33-b76e-36e278619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F270D-6386-4AA1-B7E1-C8DE154CB2BC}">
  <ds:schemaRefs>
    <ds:schemaRef ds:uri="http://schemas.openxmlformats.org/officeDocument/2006/bibliography"/>
  </ds:schemaRefs>
</ds:datastoreItem>
</file>

<file path=customXml/itemProps2.xml><?xml version="1.0" encoding="utf-8"?>
<ds:datastoreItem xmlns:ds="http://schemas.openxmlformats.org/officeDocument/2006/customXml" ds:itemID="{1598358E-707F-4A6B-9210-62C2E64631B0}"/>
</file>

<file path=customXml/itemProps3.xml><?xml version="1.0" encoding="utf-8"?>
<ds:datastoreItem xmlns:ds="http://schemas.openxmlformats.org/officeDocument/2006/customXml" ds:itemID="{3904A056-3CD0-4ED3-9686-6A724F9D0605}"/>
</file>

<file path=customXml/itemProps4.xml><?xml version="1.0" encoding="utf-8"?>
<ds:datastoreItem xmlns:ds="http://schemas.openxmlformats.org/officeDocument/2006/customXml" ds:itemID="{B7FA0F8E-FE2C-44A9-B166-D77C89C0D5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Maciej Zasłona</dc:creator>
  <keywords/>
  <dc:description/>
  <lastModifiedBy>Anna Wieczorek</lastModifiedBy>
  <revision>264</revision>
  <dcterms:created xsi:type="dcterms:W3CDTF">2024-07-19T07:23:00.0000000Z</dcterms:created>
  <dcterms:modified xsi:type="dcterms:W3CDTF">2026-04-07T10:54:57.7232565Z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0x010100A464F0E06BCBB74B982F04DFC783D4CB</vt:lpwstr>
  </property>
</Properties>
</file>