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58A2" w14:textId="77777777" w:rsidR="00D43470" w:rsidRPr="00B42BA8" w:rsidRDefault="00D43470" w:rsidP="00D43470">
      <w:pPr>
        <w:rPr>
          <w:b/>
          <w:bCs/>
        </w:rPr>
      </w:pPr>
      <w:r w:rsidRPr="00B42BA8">
        <w:rPr>
          <w:b/>
          <w:bCs/>
        </w:rPr>
        <w:t xml:space="preserve">Załącznik nr 1- </w:t>
      </w:r>
      <w:r>
        <w:rPr>
          <w:b/>
          <w:bCs/>
        </w:rPr>
        <w:t>Formalne kryteria oceny</w:t>
      </w:r>
      <w:r w:rsidRPr="00B42BA8">
        <w:rPr>
          <w:b/>
          <w:bCs/>
        </w:rPr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88"/>
        <w:gridCol w:w="2709"/>
        <w:gridCol w:w="4347"/>
        <w:gridCol w:w="1318"/>
      </w:tblGrid>
      <w:tr w:rsidR="00D43470" w14:paraId="2F621754" w14:textId="77777777" w:rsidTr="00BE1577">
        <w:trPr>
          <w:trHeight w:val="300"/>
        </w:trPr>
        <w:tc>
          <w:tcPr>
            <w:tcW w:w="688" w:type="dxa"/>
          </w:tcPr>
          <w:p w14:paraId="064A2309" w14:textId="77777777" w:rsidR="00D43470" w:rsidRDefault="00D43470" w:rsidP="00BE1577">
            <w:r>
              <w:t>L.p.</w:t>
            </w:r>
          </w:p>
        </w:tc>
        <w:tc>
          <w:tcPr>
            <w:tcW w:w="2709" w:type="dxa"/>
          </w:tcPr>
          <w:p w14:paraId="652EBE33" w14:textId="77777777" w:rsidR="00D43470" w:rsidRDefault="00D43470" w:rsidP="00BE1577">
            <w:r>
              <w:t>Kryterium formalne</w:t>
            </w:r>
          </w:p>
        </w:tc>
        <w:tc>
          <w:tcPr>
            <w:tcW w:w="4347" w:type="dxa"/>
          </w:tcPr>
          <w:p w14:paraId="4D4391A1" w14:textId="77777777" w:rsidR="00D43470" w:rsidRDefault="00D43470" w:rsidP="00BE1577">
            <w:r>
              <w:t>Opis kryterium</w:t>
            </w:r>
          </w:p>
        </w:tc>
        <w:tc>
          <w:tcPr>
            <w:tcW w:w="1318" w:type="dxa"/>
          </w:tcPr>
          <w:p w14:paraId="3436A4EE" w14:textId="77777777" w:rsidR="00D43470" w:rsidRDefault="00D43470" w:rsidP="00BE1577">
            <w:r>
              <w:t>Punktacja</w:t>
            </w:r>
          </w:p>
        </w:tc>
      </w:tr>
      <w:tr w:rsidR="00D43470" w14:paraId="292C7A61" w14:textId="77777777" w:rsidTr="00BE1577">
        <w:trPr>
          <w:trHeight w:val="300"/>
        </w:trPr>
        <w:tc>
          <w:tcPr>
            <w:tcW w:w="688" w:type="dxa"/>
          </w:tcPr>
          <w:p w14:paraId="6125B553" w14:textId="77777777" w:rsidR="00D43470" w:rsidRDefault="00D43470" w:rsidP="00BE1577">
            <w:r>
              <w:t>1.</w:t>
            </w:r>
          </w:p>
        </w:tc>
        <w:tc>
          <w:tcPr>
            <w:tcW w:w="2709" w:type="dxa"/>
          </w:tcPr>
          <w:p w14:paraId="7EAA19C0" w14:textId="77777777" w:rsidR="00D43470" w:rsidRDefault="00D43470" w:rsidP="00BE1577">
            <w:r>
              <w:t>Terminowość złożenia pełnej aplikacji we właściwym języku</w:t>
            </w:r>
          </w:p>
        </w:tc>
        <w:tc>
          <w:tcPr>
            <w:tcW w:w="4347" w:type="dxa"/>
          </w:tcPr>
          <w:p w14:paraId="5EAACA77" w14:textId="77777777" w:rsidR="00D43470" w:rsidRDefault="00D43470" w:rsidP="00BE1577">
            <w:r>
              <w:t>Aplikacja złożona w terminie przewidzianym w Regulaminie (dotyczy również sytuacji wydłużenia terminu przyjmowania zgłoszeń). Wszystkie pola formularza zostały wypełnione w języku polskim</w:t>
            </w:r>
          </w:p>
        </w:tc>
        <w:tc>
          <w:tcPr>
            <w:tcW w:w="1318" w:type="dxa"/>
          </w:tcPr>
          <w:p w14:paraId="592630D6" w14:textId="77777777" w:rsidR="00D43470" w:rsidRDefault="00D43470" w:rsidP="00BE1577">
            <w:r>
              <w:t>0/1</w:t>
            </w:r>
          </w:p>
        </w:tc>
      </w:tr>
      <w:tr w:rsidR="00D43470" w14:paraId="5F21947E" w14:textId="77777777" w:rsidTr="00BE1577">
        <w:trPr>
          <w:trHeight w:val="300"/>
        </w:trPr>
        <w:tc>
          <w:tcPr>
            <w:tcW w:w="688" w:type="dxa"/>
          </w:tcPr>
          <w:p w14:paraId="2A5F9FA6" w14:textId="77777777" w:rsidR="00D43470" w:rsidRDefault="00D43470" w:rsidP="00BE1577">
            <w:r>
              <w:t>2.</w:t>
            </w:r>
          </w:p>
        </w:tc>
        <w:tc>
          <w:tcPr>
            <w:tcW w:w="2709" w:type="dxa"/>
          </w:tcPr>
          <w:p w14:paraId="317C76ED" w14:textId="77777777" w:rsidR="00D43470" w:rsidRDefault="00D43470" w:rsidP="00BE1577">
            <w:r>
              <w:t>Zgodność z tematyką konkursu</w:t>
            </w:r>
          </w:p>
        </w:tc>
        <w:tc>
          <w:tcPr>
            <w:tcW w:w="4347" w:type="dxa"/>
          </w:tcPr>
          <w:p w14:paraId="0EEB30DA" w14:textId="77777777" w:rsidR="00D43470" w:rsidRDefault="00D43470" w:rsidP="00BE1577">
            <w:r>
              <w:t>Informacje zawarte w Aplikacji pozwalają określić, że działalność obszaru wpisuje się w zakres specjalizacji oferowanych przez Akcelerator.</w:t>
            </w:r>
          </w:p>
        </w:tc>
        <w:tc>
          <w:tcPr>
            <w:tcW w:w="1318" w:type="dxa"/>
          </w:tcPr>
          <w:p w14:paraId="6FBDCAFF" w14:textId="77777777" w:rsidR="00D43470" w:rsidRDefault="00D43470" w:rsidP="00BE1577">
            <w:r>
              <w:t>0/1</w:t>
            </w:r>
          </w:p>
        </w:tc>
      </w:tr>
      <w:tr w:rsidR="00D43470" w14:paraId="344C06D8" w14:textId="77777777" w:rsidTr="00BE1577">
        <w:trPr>
          <w:trHeight w:val="300"/>
        </w:trPr>
        <w:tc>
          <w:tcPr>
            <w:tcW w:w="688" w:type="dxa"/>
          </w:tcPr>
          <w:p w14:paraId="264A895B" w14:textId="77777777" w:rsidR="00D43470" w:rsidRDefault="00D43470" w:rsidP="00BE1577">
            <w:r>
              <w:t>3.</w:t>
            </w:r>
          </w:p>
        </w:tc>
        <w:tc>
          <w:tcPr>
            <w:tcW w:w="2709" w:type="dxa"/>
          </w:tcPr>
          <w:p w14:paraId="14842AE6" w14:textId="77777777" w:rsidR="00D43470" w:rsidRDefault="00D43470" w:rsidP="00BE1577">
            <w:r>
              <w:t>Kompletność formularza</w:t>
            </w:r>
          </w:p>
        </w:tc>
        <w:tc>
          <w:tcPr>
            <w:tcW w:w="4347" w:type="dxa"/>
          </w:tcPr>
          <w:p w14:paraId="2D6E6DEE" w14:textId="77777777" w:rsidR="00D43470" w:rsidRDefault="00D43470" w:rsidP="00BE1577">
            <w:r>
              <w:t>Treść Aplikacji zawiera wszystkie informacje niezbędne do analizy merytorycznej</w:t>
            </w:r>
          </w:p>
        </w:tc>
        <w:tc>
          <w:tcPr>
            <w:tcW w:w="1318" w:type="dxa"/>
          </w:tcPr>
          <w:p w14:paraId="007C1C08" w14:textId="77777777" w:rsidR="00D43470" w:rsidRDefault="00D43470" w:rsidP="00BE1577">
            <w:r>
              <w:t>0/1</w:t>
            </w:r>
          </w:p>
        </w:tc>
      </w:tr>
    </w:tbl>
    <w:p w14:paraId="1A81963B" w14:textId="77777777" w:rsidR="00001D4F" w:rsidRDefault="00001D4F"/>
    <w:sectPr w:rsidR="0000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16"/>
    <w:multiLevelType w:val="hybridMultilevel"/>
    <w:tmpl w:val="7C820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11DF1"/>
    <w:multiLevelType w:val="hybridMultilevel"/>
    <w:tmpl w:val="430EE8AC"/>
    <w:lvl w:ilvl="0" w:tplc="D21E522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C186C"/>
    <w:multiLevelType w:val="hybridMultilevel"/>
    <w:tmpl w:val="5276DA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7724"/>
    <w:multiLevelType w:val="hybridMultilevel"/>
    <w:tmpl w:val="95BE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22B1"/>
    <w:multiLevelType w:val="hybridMultilevel"/>
    <w:tmpl w:val="5678B1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A05F2"/>
    <w:multiLevelType w:val="hybridMultilevel"/>
    <w:tmpl w:val="85C0A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2C9"/>
    <w:multiLevelType w:val="hybridMultilevel"/>
    <w:tmpl w:val="7FDE0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49F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770484"/>
    <w:multiLevelType w:val="hybridMultilevel"/>
    <w:tmpl w:val="F060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16AE3"/>
    <w:multiLevelType w:val="hybridMultilevel"/>
    <w:tmpl w:val="89948D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87602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332DD"/>
    <w:multiLevelType w:val="hybridMultilevel"/>
    <w:tmpl w:val="BDBEB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44804"/>
    <w:multiLevelType w:val="hybridMultilevel"/>
    <w:tmpl w:val="49FEF166"/>
    <w:lvl w:ilvl="0" w:tplc="9F70188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146D3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72374"/>
    <w:multiLevelType w:val="hybridMultilevel"/>
    <w:tmpl w:val="E0BC3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B89"/>
    <w:multiLevelType w:val="hybridMultilevel"/>
    <w:tmpl w:val="BE8EB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32BB4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074C83"/>
    <w:multiLevelType w:val="hybridMultilevel"/>
    <w:tmpl w:val="0BB8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067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095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182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470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830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078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27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7190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5363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90783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375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518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9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3753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7360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3569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0972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90"/>
    <w:rsid w:val="00001D4F"/>
    <w:rsid w:val="00495326"/>
    <w:rsid w:val="006C0B90"/>
    <w:rsid w:val="00A6648A"/>
    <w:rsid w:val="00D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AFD1-49E2-46CF-81DE-F4E25017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47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B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B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B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B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B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B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B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B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B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B9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B9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6C0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B90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C0B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B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B9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3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434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Miodoński</dc:creator>
  <cp:keywords/>
  <dc:description/>
  <cp:lastModifiedBy>Kacper Miodoński</cp:lastModifiedBy>
  <cp:revision>2</cp:revision>
  <dcterms:created xsi:type="dcterms:W3CDTF">2026-06-30T09:59:00Z</dcterms:created>
  <dcterms:modified xsi:type="dcterms:W3CDTF">2026-06-30T09:59:00Z</dcterms:modified>
</cp:coreProperties>
</file>